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AD0D28" w:rsidRDefault="007C2BD3" w:rsidP="007C2BD3">
      <w:pPr>
        <w:pStyle w:val="Title"/>
        <w:rPr>
          <w:rFonts w:asciiTheme="minorHAnsi" w:hAnsiTheme="minorHAnsi"/>
          <w:sz w:val="24"/>
        </w:rPr>
      </w:pPr>
      <w:r w:rsidRPr="00AD0D28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</w:rPr>
      </w:pPr>
      <w:r w:rsidRPr="00AD0D28">
        <w:rPr>
          <w:sz w:val="24"/>
          <w:szCs w:val="24"/>
        </w:rPr>
        <w:t>District Office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</w:rPr>
      </w:pPr>
      <w:r w:rsidRPr="00AD0D28">
        <w:rPr>
          <w:sz w:val="24"/>
          <w:szCs w:val="24"/>
        </w:rPr>
        <w:t>2323 N. Broadway, Santa Ana, CA  92706</w:t>
      </w:r>
    </w:p>
    <w:p w:rsidR="007C2BD3" w:rsidRPr="00AD0D28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AD0D28">
        <w:rPr>
          <w:sz w:val="24"/>
          <w:szCs w:val="24"/>
          <w:lang w:val="fr-FR"/>
        </w:rPr>
        <w:t>Office: (714) 480-7439       Fax: (714) 796-3995</w:t>
      </w:r>
    </w:p>
    <w:p w:rsidR="007C2BD3" w:rsidRPr="00AD0D28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AD0D28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AD0D28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AD0D28">
        <w:rPr>
          <w:rFonts w:cstheme="minorHAnsi"/>
          <w:sz w:val="24"/>
          <w:szCs w:val="24"/>
        </w:rPr>
        <w:t xml:space="preserve">Meeting of: Thursday, </w:t>
      </w:r>
      <w:r w:rsidR="005F5D35">
        <w:rPr>
          <w:rFonts w:cstheme="minorHAnsi"/>
          <w:sz w:val="24"/>
          <w:szCs w:val="24"/>
        </w:rPr>
        <w:t>May</w:t>
      </w:r>
      <w:r w:rsidR="00972880" w:rsidRPr="00AD0D28">
        <w:rPr>
          <w:rFonts w:cstheme="minorHAnsi"/>
          <w:sz w:val="24"/>
          <w:szCs w:val="24"/>
        </w:rPr>
        <w:t xml:space="preserve"> </w:t>
      </w:r>
      <w:r w:rsidR="005F5D35">
        <w:rPr>
          <w:rFonts w:cstheme="minorHAnsi"/>
          <w:sz w:val="24"/>
          <w:szCs w:val="24"/>
        </w:rPr>
        <w:t>3</w:t>
      </w:r>
      <w:r w:rsidRPr="00AD0D28">
        <w:rPr>
          <w:rFonts w:cstheme="minorHAnsi"/>
          <w:sz w:val="24"/>
          <w:szCs w:val="24"/>
        </w:rPr>
        <w:t>, 201</w:t>
      </w:r>
      <w:r w:rsidR="003F4720" w:rsidRPr="00AD0D28">
        <w:rPr>
          <w:rFonts w:cstheme="minorHAnsi"/>
          <w:sz w:val="24"/>
          <w:szCs w:val="24"/>
        </w:rPr>
        <w:t>8</w:t>
      </w:r>
      <w:r w:rsidRPr="00AD0D28">
        <w:rPr>
          <w:rFonts w:cstheme="minorHAnsi"/>
          <w:sz w:val="24"/>
          <w:szCs w:val="24"/>
        </w:rPr>
        <w:t xml:space="preserve"> – 2:30 p.m.</w:t>
      </w:r>
    </w:p>
    <w:p w:rsidR="007C2BD3" w:rsidRPr="00AD0D28" w:rsidRDefault="007B6849" w:rsidP="007C2BD3">
      <w:pPr>
        <w:spacing w:after="0"/>
        <w:jc w:val="center"/>
        <w:rPr>
          <w:rFonts w:cstheme="minorHAnsi"/>
          <w:sz w:val="24"/>
          <w:szCs w:val="24"/>
        </w:rPr>
      </w:pPr>
      <w:r w:rsidRPr="00AD0D28">
        <w:t>Board</w:t>
      </w:r>
      <w:r w:rsidR="0008650D" w:rsidRPr="00AD0D28">
        <w:t xml:space="preserve"> Room, District Office - Room </w:t>
      </w:r>
      <w:r w:rsidRPr="00AD0D28">
        <w:t>107</w:t>
      </w:r>
    </w:p>
    <w:p w:rsidR="00E910BD" w:rsidRPr="00AD0D28" w:rsidRDefault="00E910BD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Meeting Minutes for </w:t>
      </w:r>
      <w:r w:rsidR="00321190">
        <w:rPr>
          <w:rFonts w:cstheme="minorHAnsi"/>
          <w:b/>
          <w:sz w:val="24"/>
          <w:szCs w:val="24"/>
        </w:rPr>
        <w:t>May</w:t>
      </w:r>
      <w:r w:rsidR="00002043" w:rsidRPr="00AD0D28">
        <w:rPr>
          <w:rFonts w:cstheme="minorHAnsi"/>
          <w:b/>
          <w:sz w:val="24"/>
          <w:szCs w:val="24"/>
        </w:rPr>
        <w:t xml:space="preserve"> </w:t>
      </w:r>
      <w:r w:rsidR="00321190">
        <w:rPr>
          <w:rFonts w:cstheme="minorHAnsi"/>
          <w:b/>
          <w:sz w:val="24"/>
          <w:szCs w:val="24"/>
        </w:rPr>
        <w:t>3</w:t>
      </w:r>
      <w:r w:rsidR="00972880" w:rsidRPr="00AD0D28">
        <w:rPr>
          <w:rFonts w:cstheme="minorHAnsi"/>
          <w:b/>
          <w:sz w:val="24"/>
          <w:szCs w:val="24"/>
        </w:rPr>
        <w:t>,</w:t>
      </w:r>
      <w:r w:rsidRPr="00AD0D28">
        <w:rPr>
          <w:rFonts w:cstheme="minorHAnsi"/>
          <w:b/>
          <w:sz w:val="24"/>
          <w:szCs w:val="24"/>
        </w:rPr>
        <w:t xml:space="preserve"> 201</w:t>
      </w:r>
      <w:r w:rsidR="003F4720" w:rsidRPr="00AD0D28">
        <w:rPr>
          <w:rFonts w:cstheme="minorHAnsi"/>
          <w:b/>
          <w:sz w:val="24"/>
          <w:szCs w:val="24"/>
        </w:rPr>
        <w:t>8</w:t>
      </w: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Members Present:</w:t>
      </w:r>
      <w:r w:rsidRPr="00AD0D28">
        <w:rPr>
          <w:rFonts w:cstheme="minorHAnsi"/>
          <w:sz w:val="24"/>
          <w:szCs w:val="24"/>
        </w:rPr>
        <w:tab/>
        <w:t xml:space="preserve">Jesse Gonzalez, </w:t>
      </w:r>
      <w:r w:rsidR="00947616" w:rsidRPr="00AD0D28">
        <w:rPr>
          <w:rFonts w:cstheme="minorHAnsi"/>
          <w:sz w:val="24"/>
          <w:szCs w:val="24"/>
        </w:rPr>
        <w:t>Dean Hopkins</w:t>
      </w:r>
      <w:r w:rsidR="00947616">
        <w:rPr>
          <w:rFonts w:cstheme="minorHAnsi"/>
          <w:sz w:val="24"/>
          <w:szCs w:val="24"/>
        </w:rPr>
        <w:t>,</w:t>
      </w:r>
      <w:r w:rsidR="00947616" w:rsidRPr="00AD0D28">
        <w:rPr>
          <w:rFonts w:cstheme="minorHAnsi"/>
          <w:sz w:val="24"/>
          <w:szCs w:val="24"/>
        </w:rPr>
        <w:t xml:space="preserve"> </w:t>
      </w:r>
      <w:r w:rsidR="008A733B" w:rsidRPr="00AD0D28">
        <w:rPr>
          <w:rFonts w:cstheme="minorHAnsi"/>
          <w:sz w:val="24"/>
          <w:szCs w:val="24"/>
        </w:rPr>
        <w:t>Scott</w:t>
      </w:r>
      <w:r w:rsidR="00947616" w:rsidRPr="00947616">
        <w:rPr>
          <w:rFonts w:cstheme="minorHAnsi"/>
          <w:sz w:val="24"/>
          <w:szCs w:val="24"/>
        </w:rPr>
        <w:t xml:space="preserve"> </w:t>
      </w:r>
      <w:r w:rsidR="00947616" w:rsidRPr="00AD0D28">
        <w:rPr>
          <w:rFonts w:cstheme="minorHAnsi"/>
          <w:sz w:val="24"/>
          <w:szCs w:val="24"/>
        </w:rPr>
        <w:t>James</w:t>
      </w:r>
      <w:r w:rsidR="00947616">
        <w:rPr>
          <w:rFonts w:cstheme="minorHAnsi"/>
          <w:sz w:val="24"/>
          <w:szCs w:val="24"/>
        </w:rPr>
        <w:t>,</w:t>
      </w:r>
      <w:r w:rsidR="008A733B" w:rsidRPr="00AD0D28">
        <w:rPr>
          <w:rFonts w:cstheme="minorHAnsi"/>
          <w:sz w:val="24"/>
          <w:szCs w:val="24"/>
        </w:rPr>
        <w:t xml:space="preserve"> </w:t>
      </w:r>
      <w:r w:rsidR="009E0DCF" w:rsidRPr="00AD0D28">
        <w:rPr>
          <w:rFonts w:cstheme="minorHAnsi"/>
          <w:sz w:val="24"/>
          <w:szCs w:val="24"/>
        </w:rPr>
        <w:t xml:space="preserve">Jim Kennedy, </w:t>
      </w:r>
      <w:r w:rsidRPr="00AD0D28">
        <w:rPr>
          <w:rFonts w:cstheme="minorHAnsi"/>
          <w:sz w:val="24"/>
          <w:szCs w:val="24"/>
        </w:rPr>
        <w:t xml:space="preserve">Lee Krichmar, </w:t>
      </w:r>
      <w:r w:rsidR="00947616" w:rsidRPr="00AD0D28">
        <w:rPr>
          <w:rFonts w:cstheme="minorHAnsi"/>
          <w:sz w:val="24"/>
          <w:szCs w:val="24"/>
        </w:rPr>
        <w:t>Cherylee Kushida,</w:t>
      </w:r>
      <w:r w:rsidR="00947616">
        <w:rPr>
          <w:rFonts w:cstheme="minorHAnsi"/>
          <w:sz w:val="24"/>
          <w:szCs w:val="24"/>
        </w:rPr>
        <w:t xml:space="preserve"> </w:t>
      </w:r>
      <w:r w:rsidR="005E2355" w:rsidRPr="00AD0D28">
        <w:rPr>
          <w:rFonts w:cstheme="minorHAnsi"/>
          <w:sz w:val="24"/>
          <w:szCs w:val="24"/>
        </w:rPr>
        <w:t xml:space="preserve">Alfonso Oropeza, </w:t>
      </w:r>
      <w:r w:rsidR="003F4720" w:rsidRPr="00AD0D28">
        <w:rPr>
          <w:rFonts w:cstheme="minorHAnsi"/>
          <w:sz w:val="24"/>
          <w:szCs w:val="24"/>
        </w:rPr>
        <w:t xml:space="preserve">Sergio Rodriguez, </w:t>
      </w:r>
      <w:r w:rsidR="005E2355" w:rsidRPr="00AD0D28">
        <w:rPr>
          <w:rFonts w:cstheme="minorHAnsi"/>
          <w:sz w:val="24"/>
          <w:szCs w:val="24"/>
        </w:rPr>
        <w:t>John Steffens</w:t>
      </w:r>
      <w:r w:rsidR="00002043" w:rsidRPr="00AD0D28">
        <w:rPr>
          <w:rFonts w:cstheme="minorHAnsi"/>
          <w:sz w:val="24"/>
          <w:szCs w:val="24"/>
        </w:rPr>
        <w:t xml:space="preserve">, </w:t>
      </w:r>
      <w:r w:rsidR="00947616" w:rsidRPr="00AD0D28">
        <w:rPr>
          <w:rFonts w:cstheme="minorHAnsi"/>
          <w:sz w:val="24"/>
          <w:szCs w:val="24"/>
        </w:rPr>
        <w:t>Mike Taylor</w:t>
      </w:r>
      <w:r w:rsidR="00947616">
        <w:rPr>
          <w:rFonts w:cstheme="minorHAnsi"/>
          <w:sz w:val="24"/>
          <w:szCs w:val="24"/>
        </w:rPr>
        <w:t>,</w:t>
      </w:r>
      <w:r w:rsidR="00947616" w:rsidRPr="00AD0D28">
        <w:rPr>
          <w:rFonts w:cstheme="minorHAnsi"/>
          <w:sz w:val="24"/>
          <w:szCs w:val="24"/>
        </w:rPr>
        <w:t xml:space="preserve"> </w:t>
      </w:r>
      <w:r w:rsidR="008A733B" w:rsidRPr="00AD0D28">
        <w:rPr>
          <w:rFonts w:cstheme="minorHAnsi"/>
          <w:sz w:val="24"/>
          <w:szCs w:val="24"/>
        </w:rPr>
        <w:t>Pat Weekes</w:t>
      </w:r>
      <w:r w:rsidRPr="00AD0D28">
        <w:rPr>
          <w:rFonts w:cstheme="minorHAnsi"/>
          <w:sz w:val="24"/>
          <w:szCs w:val="24"/>
        </w:rPr>
        <w:t xml:space="preserve"> </w:t>
      </w:r>
    </w:p>
    <w:p w:rsidR="007C2BD3" w:rsidRPr="00AD0D28" w:rsidRDefault="007C2BD3" w:rsidP="008A733B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Members Absent:</w:t>
      </w:r>
      <w:r w:rsidRPr="00AD0D28">
        <w:rPr>
          <w:rFonts w:cstheme="minorHAnsi"/>
          <w:sz w:val="24"/>
          <w:szCs w:val="24"/>
        </w:rPr>
        <w:tab/>
      </w:r>
      <w:r w:rsidR="00163A41" w:rsidRPr="00AD0D28">
        <w:rPr>
          <w:rFonts w:cstheme="minorHAnsi"/>
          <w:sz w:val="24"/>
          <w:szCs w:val="24"/>
        </w:rPr>
        <w:t>Andy Ramirez</w:t>
      </w:r>
      <w:r w:rsidR="009E0DCF" w:rsidRPr="00AD0D28">
        <w:rPr>
          <w:rFonts w:cstheme="minorHAnsi"/>
          <w:sz w:val="24"/>
          <w:szCs w:val="24"/>
        </w:rPr>
        <w:t xml:space="preserve"> - SAC Student, </w:t>
      </w:r>
      <w:r w:rsidRPr="00AD0D28">
        <w:rPr>
          <w:rFonts w:cstheme="minorHAnsi"/>
          <w:sz w:val="24"/>
          <w:szCs w:val="24"/>
        </w:rPr>
        <w:t>SCC Student</w:t>
      </w:r>
      <w:r w:rsidR="002D2FC7" w:rsidRPr="00AD0D28">
        <w:rPr>
          <w:rFonts w:cstheme="minorHAnsi"/>
          <w:sz w:val="24"/>
          <w:szCs w:val="24"/>
        </w:rPr>
        <w:t>,</w:t>
      </w:r>
      <w:r w:rsidR="00002043" w:rsidRPr="00AD0D28">
        <w:rPr>
          <w:rFonts w:cstheme="minorHAnsi"/>
          <w:sz w:val="24"/>
          <w:szCs w:val="24"/>
        </w:rPr>
        <w:t xml:space="preserve"> </w:t>
      </w:r>
      <w:r w:rsidR="008A733B" w:rsidRPr="00AD0D28">
        <w:rPr>
          <w:rFonts w:cstheme="minorHAnsi"/>
          <w:sz w:val="24"/>
          <w:szCs w:val="24"/>
        </w:rPr>
        <w:t>Archana Bhandari,</w:t>
      </w:r>
      <w:r w:rsidR="008A733B">
        <w:rPr>
          <w:rFonts w:cstheme="minorHAnsi"/>
          <w:sz w:val="24"/>
          <w:szCs w:val="24"/>
        </w:rPr>
        <w:t xml:space="preserve"> </w:t>
      </w:r>
      <w:r w:rsidR="00947616" w:rsidRPr="00AD0D28">
        <w:rPr>
          <w:rFonts w:cstheme="minorHAnsi"/>
          <w:sz w:val="24"/>
          <w:szCs w:val="24"/>
        </w:rPr>
        <w:t>Tammy Cottrell</w:t>
      </w:r>
      <w:r w:rsidR="00AD603F" w:rsidRPr="00AD0D28">
        <w:rPr>
          <w:rFonts w:cstheme="minorHAnsi"/>
          <w:sz w:val="24"/>
          <w:szCs w:val="24"/>
        </w:rPr>
        <w:t>,</w:t>
      </w:r>
      <w:r w:rsidR="00AD603F">
        <w:rPr>
          <w:rFonts w:cstheme="minorHAnsi"/>
          <w:sz w:val="24"/>
          <w:szCs w:val="24"/>
        </w:rPr>
        <w:t xml:space="preserve"> </w:t>
      </w:r>
      <w:r w:rsidR="00947616">
        <w:rPr>
          <w:rFonts w:cstheme="minorHAnsi"/>
          <w:sz w:val="24"/>
          <w:szCs w:val="24"/>
        </w:rPr>
        <w:t>Daniel Oase</w:t>
      </w:r>
    </w:p>
    <w:p w:rsidR="002D2FC7" w:rsidRPr="00AD0D28" w:rsidRDefault="002D2FC7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Guest:</w:t>
      </w:r>
      <w:r w:rsidRPr="00AD0D28">
        <w:rPr>
          <w:rFonts w:cstheme="minorHAnsi"/>
          <w:sz w:val="24"/>
          <w:szCs w:val="24"/>
        </w:rPr>
        <w:t xml:space="preserve"> </w:t>
      </w:r>
      <w:r w:rsidRPr="00AD0D28">
        <w:rPr>
          <w:rFonts w:cstheme="minorHAnsi"/>
          <w:sz w:val="24"/>
          <w:szCs w:val="24"/>
        </w:rPr>
        <w:tab/>
      </w:r>
      <w:r w:rsidR="00002043" w:rsidRPr="00AD0D28">
        <w:rPr>
          <w:rFonts w:cstheme="minorHAnsi"/>
          <w:sz w:val="24"/>
          <w:szCs w:val="24"/>
        </w:rPr>
        <w:t>Stuart Davis</w:t>
      </w:r>
      <w:r w:rsidR="00947616">
        <w:rPr>
          <w:rFonts w:cstheme="minorHAnsi"/>
          <w:sz w:val="24"/>
          <w:szCs w:val="24"/>
        </w:rPr>
        <w:t xml:space="preserve">, </w:t>
      </w:r>
      <w:r w:rsidR="00175866">
        <w:rPr>
          <w:rFonts w:cstheme="minorHAnsi"/>
          <w:sz w:val="24"/>
          <w:szCs w:val="24"/>
        </w:rPr>
        <w:t>Melissa Utsuki</w:t>
      </w:r>
    </w:p>
    <w:p w:rsidR="005E2355" w:rsidRPr="00AD0D28" w:rsidRDefault="005E2355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Discussion</w:t>
      </w: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eastAsia="Calibri" w:hAnsiTheme="minorHAnsi" w:cstheme="minorHAnsi"/>
          <w:b/>
        </w:rPr>
        <w:t>Call to Order</w:t>
      </w:r>
    </w:p>
    <w:p w:rsidR="007C2BD3" w:rsidRPr="00AD0D28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AD0D28">
        <w:rPr>
          <w:rFonts w:asciiTheme="minorHAnsi" w:eastAsia="Calibri" w:hAnsiTheme="minorHAnsi" w:cstheme="minorHAnsi"/>
        </w:rPr>
        <w:t>Meeting called to order at 2:3</w:t>
      </w:r>
      <w:r w:rsidR="00961988">
        <w:rPr>
          <w:rFonts w:asciiTheme="minorHAnsi" w:eastAsia="Calibri" w:hAnsiTheme="minorHAnsi" w:cstheme="minorHAnsi"/>
        </w:rPr>
        <w:t>0</w:t>
      </w:r>
      <w:r w:rsidRPr="00AD0D28">
        <w:rPr>
          <w:rFonts w:asciiTheme="minorHAnsi" w:eastAsia="Calibri" w:hAnsiTheme="minorHAnsi" w:cstheme="minorHAnsi"/>
        </w:rPr>
        <w:t xml:space="preserve"> p.m.</w:t>
      </w:r>
    </w:p>
    <w:p w:rsidR="00002043" w:rsidRPr="00AD0D28" w:rsidRDefault="007A68CF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AD0D28">
        <w:rPr>
          <w:rFonts w:asciiTheme="minorHAnsi" w:eastAsia="Calibri" w:hAnsiTheme="minorHAnsi" w:cstheme="minorHAnsi"/>
          <w:b/>
        </w:rPr>
        <w:t>Approval of minutes</w:t>
      </w:r>
    </w:p>
    <w:p w:rsidR="007A68CF" w:rsidRPr="00AD0D28" w:rsidRDefault="007A68CF" w:rsidP="007A68CF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AD0D28">
        <w:rPr>
          <w:rFonts w:asciiTheme="minorHAnsi" w:eastAsia="Calibri" w:hAnsiTheme="minorHAnsi" w:cstheme="minorHAnsi"/>
        </w:rPr>
        <w:t xml:space="preserve">The minutes from the </w:t>
      </w:r>
      <w:r w:rsidR="00321190">
        <w:rPr>
          <w:rFonts w:asciiTheme="minorHAnsi" w:eastAsia="Calibri" w:hAnsiTheme="minorHAnsi" w:cstheme="minorHAnsi"/>
        </w:rPr>
        <w:t>April</w:t>
      </w:r>
      <w:r w:rsidRPr="00AD0D28">
        <w:rPr>
          <w:rFonts w:asciiTheme="minorHAnsi" w:eastAsia="Calibri" w:hAnsiTheme="minorHAnsi" w:cstheme="minorHAnsi"/>
        </w:rPr>
        <w:t xml:space="preserve"> </w:t>
      </w:r>
      <w:r w:rsidR="00AD603F">
        <w:rPr>
          <w:rFonts w:asciiTheme="minorHAnsi" w:eastAsia="Calibri" w:hAnsiTheme="minorHAnsi" w:cstheme="minorHAnsi"/>
        </w:rPr>
        <w:t>1</w:t>
      </w:r>
      <w:r w:rsidR="00321190">
        <w:rPr>
          <w:rFonts w:asciiTheme="minorHAnsi" w:eastAsia="Calibri" w:hAnsiTheme="minorHAnsi" w:cstheme="minorHAnsi"/>
        </w:rPr>
        <w:t>2</w:t>
      </w:r>
      <w:r w:rsidR="009D25A0" w:rsidRPr="00AD0D28">
        <w:rPr>
          <w:rFonts w:asciiTheme="minorHAnsi" w:eastAsia="Calibri" w:hAnsiTheme="minorHAnsi" w:cstheme="minorHAnsi"/>
        </w:rPr>
        <w:t xml:space="preserve">, 2018 meeting were approved. </w:t>
      </w:r>
      <w:r w:rsidR="009710E1">
        <w:rPr>
          <w:rFonts w:asciiTheme="minorHAnsi" w:eastAsia="Calibri" w:hAnsiTheme="minorHAnsi" w:cstheme="minorHAnsi"/>
        </w:rPr>
        <w:t xml:space="preserve"> </w:t>
      </w:r>
    </w:p>
    <w:p w:rsidR="0019678C" w:rsidRPr="0019678C" w:rsidRDefault="00D436ED" w:rsidP="00E53DFB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eastAsia="Calibri" w:cstheme="minorHAnsi"/>
        </w:rPr>
      </w:pPr>
      <w:r w:rsidRPr="00C05598">
        <w:rPr>
          <w:rFonts w:asciiTheme="minorHAnsi" w:eastAsia="Calibri" w:hAnsiTheme="minorHAnsi" w:cstheme="minorHAnsi"/>
          <w:b/>
        </w:rPr>
        <w:t>Establishing District Standards for Technology Projects</w:t>
      </w:r>
      <w:r>
        <w:rPr>
          <w:rFonts w:asciiTheme="minorHAnsi" w:eastAsia="Calibri" w:hAnsiTheme="minorHAnsi" w:cstheme="minorHAnsi"/>
        </w:rPr>
        <w:t xml:space="preserve"> – if SAC and SCC choose different products or approaches</w:t>
      </w:r>
      <w:r w:rsidR="00321190">
        <w:rPr>
          <w:rFonts w:asciiTheme="minorHAnsi" w:eastAsia="Calibri" w:hAnsiTheme="minorHAnsi" w:cstheme="minorHAnsi"/>
        </w:rPr>
        <w:t>,</w:t>
      </w:r>
      <w:r w:rsidR="00321190" w:rsidRPr="00321190">
        <w:rPr>
          <w:rFonts w:asciiTheme="minorHAnsi" w:hAnsiTheme="minorHAnsi" w:cstheme="minorHAnsi"/>
        </w:rPr>
        <w:t xml:space="preserve"> </w:t>
      </w:r>
      <w:r w:rsidR="00321190" w:rsidRPr="00A57841">
        <w:rPr>
          <w:rFonts w:asciiTheme="minorHAnsi" w:hAnsiTheme="minorHAnsi" w:cstheme="minorHAnsi"/>
        </w:rPr>
        <w:t>then we can’t be efficient with ITS resources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Text Messaging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Regroup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SCC – Campus Cast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Multiple Measure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Placement Test Scores</w:t>
      </w:r>
      <w:r w:rsidR="002E1423">
        <w:rPr>
          <w:rFonts w:asciiTheme="minorHAnsi" w:hAnsiTheme="minorHAnsi" w:cstheme="minorHAnsi"/>
        </w:rPr>
        <w:t xml:space="preserve"> TSUM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SCC – </w:t>
      </w:r>
      <w:r w:rsidR="00705859">
        <w:rPr>
          <w:rFonts w:asciiTheme="minorHAnsi" w:hAnsiTheme="minorHAnsi" w:cstheme="minorHAnsi"/>
        </w:rPr>
        <w:t>Manual Pre-requisite</w:t>
      </w:r>
      <w:r w:rsidR="002E1423">
        <w:rPr>
          <w:rFonts w:asciiTheme="minorHAnsi" w:hAnsiTheme="minorHAnsi" w:cstheme="minorHAnsi"/>
        </w:rPr>
        <w:t xml:space="preserve"> </w:t>
      </w:r>
      <w:r w:rsidRPr="005A63A4">
        <w:rPr>
          <w:rFonts w:asciiTheme="minorHAnsi" w:hAnsiTheme="minorHAnsi" w:cstheme="minorHAnsi"/>
        </w:rPr>
        <w:t>Wa</w:t>
      </w:r>
      <w:r w:rsidR="002E1423">
        <w:rPr>
          <w:rFonts w:asciiTheme="minorHAnsi" w:hAnsiTheme="minorHAnsi" w:cstheme="minorHAnsi"/>
        </w:rPr>
        <w:t>i</w:t>
      </w:r>
      <w:r w:rsidRPr="005A63A4">
        <w:rPr>
          <w:rFonts w:asciiTheme="minorHAnsi" w:hAnsiTheme="minorHAnsi" w:cstheme="minorHAnsi"/>
        </w:rPr>
        <w:t>vers</w:t>
      </w:r>
      <w:r w:rsidR="002E1423">
        <w:rPr>
          <w:rFonts w:asciiTheme="minorHAnsi" w:hAnsiTheme="minorHAnsi" w:cstheme="minorHAnsi"/>
        </w:rPr>
        <w:t xml:space="preserve"> 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Curriculum Management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CurricuNet Meta</w:t>
      </w:r>
    </w:p>
    <w:p w:rsidR="00D436ED" w:rsidRPr="005A63A4" w:rsidRDefault="002E1423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SCC – </w:t>
      </w:r>
      <w:r w:rsidR="00705859" w:rsidRPr="00A06731">
        <w:rPr>
          <w:rFonts w:asciiTheme="minorHAnsi" w:hAnsiTheme="minorHAnsi" w:cstheme="minorHAnsi"/>
        </w:rPr>
        <w:t>CurricuNet, will assess eLumen Curriculum if eLumen is chosen for SLO’s</w:t>
      </w:r>
      <w:r w:rsidR="00F86C77">
        <w:rPr>
          <w:rFonts w:asciiTheme="minorHAnsi" w:hAnsiTheme="minorHAnsi" w:cstheme="minorHAnsi"/>
        </w:rPr>
        <w:t>.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Orientation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Dropping Cynosure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SCC – Cynosure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Virtual (online) Counseling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Currently investigating vendors</w:t>
      </w:r>
    </w:p>
    <w:p w:rsidR="00D436ED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 xml:space="preserve">SCC – </w:t>
      </w:r>
      <w:r w:rsidR="00E52509">
        <w:rPr>
          <w:rFonts w:asciiTheme="minorHAnsi" w:hAnsiTheme="minorHAnsi" w:cstheme="minorHAnsi"/>
        </w:rPr>
        <w:t xml:space="preserve">Cranium </w:t>
      </w:r>
      <w:r w:rsidR="00725242">
        <w:rPr>
          <w:rFonts w:asciiTheme="minorHAnsi" w:hAnsiTheme="minorHAnsi" w:cstheme="minorHAnsi"/>
        </w:rPr>
        <w:t>Cafe (Part of OEI Initiative – not intended to be used for all courses)</w:t>
      </w:r>
      <w:r w:rsidR="00F86C77">
        <w:rPr>
          <w:rFonts w:asciiTheme="minorHAnsi" w:hAnsiTheme="minorHAnsi" w:cstheme="minorHAnsi"/>
        </w:rPr>
        <w:t>.</w:t>
      </w:r>
    </w:p>
    <w:p w:rsidR="00D436ED" w:rsidRPr="005A63A4" w:rsidRDefault="00D436ED" w:rsidP="00D436ED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Campus Research Departments</w:t>
      </w:r>
    </w:p>
    <w:p w:rsidR="00D436ED" w:rsidRPr="005A63A4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t>SAC – Tableau</w:t>
      </w:r>
      <w:r w:rsidR="00705859">
        <w:rPr>
          <w:rFonts w:asciiTheme="minorHAnsi" w:hAnsiTheme="minorHAnsi" w:cstheme="minorHAnsi"/>
        </w:rPr>
        <w:t xml:space="preserve">, </w:t>
      </w:r>
      <w:r w:rsidR="00E52509">
        <w:rPr>
          <w:rFonts w:asciiTheme="minorHAnsi" w:hAnsiTheme="minorHAnsi" w:cstheme="minorHAnsi"/>
        </w:rPr>
        <w:t>Alteryx</w:t>
      </w:r>
      <w:r w:rsidR="00705859">
        <w:rPr>
          <w:rFonts w:asciiTheme="minorHAnsi" w:hAnsiTheme="minorHAnsi" w:cstheme="minorHAnsi"/>
        </w:rPr>
        <w:t xml:space="preserve">, </w:t>
      </w:r>
      <w:r w:rsidR="00E52509">
        <w:rPr>
          <w:rFonts w:asciiTheme="minorHAnsi" w:hAnsiTheme="minorHAnsi" w:cstheme="minorHAnsi"/>
        </w:rPr>
        <w:t>SPSS</w:t>
      </w:r>
    </w:p>
    <w:p w:rsidR="00D436ED" w:rsidRDefault="00D436ED" w:rsidP="00D436ED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 w:rsidRPr="005A63A4">
        <w:rPr>
          <w:rFonts w:asciiTheme="minorHAnsi" w:hAnsiTheme="minorHAnsi" w:cstheme="minorHAnsi"/>
        </w:rPr>
        <w:lastRenderedPageBreak/>
        <w:t xml:space="preserve">SCC – </w:t>
      </w:r>
      <w:r w:rsidR="00705859">
        <w:rPr>
          <w:rFonts w:asciiTheme="minorHAnsi" w:hAnsiTheme="minorHAnsi" w:cstheme="minorHAnsi"/>
        </w:rPr>
        <w:t xml:space="preserve">MS Access, </w:t>
      </w:r>
      <w:r w:rsidRPr="005A63A4">
        <w:rPr>
          <w:rFonts w:asciiTheme="minorHAnsi" w:hAnsiTheme="minorHAnsi" w:cstheme="minorHAnsi"/>
        </w:rPr>
        <w:t>Power BI Server</w:t>
      </w:r>
      <w:r w:rsidR="00705859">
        <w:rPr>
          <w:rFonts w:asciiTheme="minorHAnsi" w:hAnsiTheme="minorHAnsi" w:cstheme="minorHAnsi"/>
        </w:rPr>
        <w:t xml:space="preserve">, </w:t>
      </w:r>
      <w:r w:rsidR="00705859" w:rsidRPr="00A06731">
        <w:rPr>
          <w:rFonts w:asciiTheme="minorHAnsi" w:hAnsiTheme="minorHAnsi" w:cstheme="minorHAnsi"/>
        </w:rPr>
        <w:t>SharePoint, SPSS</w:t>
      </w:r>
    </w:p>
    <w:p w:rsidR="00E52509" w:rsidRPr="005A63A4" w:rsidRDefault="00E52509" w:rsidP="002E1423">
      <w:pPr>
        <w:pStyle w:val="ListParagraph"/>
        <w:numPr>
          <w:ilvl w:val="2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District –</w:t>
      </w:r>
      <w:r w:rsidR="002E14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Alteryx</w:t>
      </w:r>
      <w:r w:rsidR="00705859">
        <w:rPr>
          <w:rFonts w:asciiTheme="minorHAnsi" w:hAnsiTheme="minorHAnsi" w:cstheme="minorHAnsi"/>
        </w:rPr>
        <w:t xml:space="preserve">, </w:t>
      </w:r>
      <w:r w:rsidR="002E1423">
        <w:rPr>
          <w:rFonts w:asciiTheme="minorHAnsi" w:hAnsiTheme="minorHAnsi" w:cstheme="minorHAnsi"/>
        </w:rPr>
        <w:t>SPSS</w:t>
      </w:r>
    </w:p>
    <w:p w:rsidR="00D436ED" w:rsidRDefault="00705859" w:rsidP="008B626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Library </w:t>
      </w:r>
    </w:p>
    <w:p w:rsidR="002E1423" w:rsidRDefault="002E1423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SAC – </w:t>
      </w:r>
      <w:r w:rsidR="00705859" w:rsidRPr="00A06731">
        <w:rPr>
          <w:rFonts w:asciiTheme="minorHAnsi" w:hAnsiTheme="minorHAnsi" w:cstheme="minorHAnsi"/>
        </w:rPr>
        <w:t>CCC Library Initiative</w:t>
      </w:r>
    </w:p>
    <w:p w:rsidR="002E1423" w:rsidRPr="007D31B9" w:rsidRDefault="002E1423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SCC – </w:t>
      </w:r>
      <w:r w:rsidR="00705859" w:rsidRPr="00A06731">
        <w:rPr>
          <w:rFonts w:asciiTheme="minorHAnsi" w:hAnsiTheme="minorHAnsi" w:cstheme="minorHAnsi"/>
        </w:rPr>
        <w:t>CCC Library Initiative</w:t>
      </w:r>
    </w:p>
    <w:p w:rsidR="007D31B9" w:rsidRDefault="007D31B9" w:rsidP="008B626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 w:rsidRPr="007D31B9">
        <w:rPr>
          <w:rFonts w:asciiTheme="minorHAnsi" w:eastAsia="Calibri" w:hAnsiTheme="minorHAnsi" w:cstheme="minorHAnsi"/>
        </w:rPr>
        <w:t>Vend Printing</w:t>
      </w:r>
    </w:p>
    <w:p w:rsidR="007D31B9" w:rsidRDefault="007D31B9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SAC – Pharos</w:t>
      </w:r>
    </w:p>
    <w:p w:rsidR="007D31B9" w:rsidRDefault="007D31B9" w:rsidP="008B6262">
      <w:pPr>
        <w:pStyle w:val="ListParagraph"/>
        <w:numPr>
          <w:ilvl w:val="1"/>
          <w:numId w:val="5"/>
        </w:numPr>
        <w:tabs>
          <w:tab w:val="left" w:pos="720"/>
        </w:tabs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SCC </w:t>
      </w:r>
      <w:r w:rsidR="00705859">
        <w:rPr>
          <w:rFonts w:asciiTheme="minorHAnsi" w:eastAsia="Calibri" w:hAnsiTheme="minorHAnsi" w:cstheme="minorHAnsi"/>
        </w:rPr>
        <w:t>–</w:t>
      </w:r>
      <w:r>
        <w:rPr>
          <w:rFonts w:asciiTheme="minorHAnsi" w:eastAsia="Calibri" w:hAnsiTheme="minorHAnsi" w:cstheme="minorHAnsi"/>
        </w:rPr>
        <w:t xml:space="preserve"> GoPrint</w:t>
      </w:r>
    </w:p>
    <w:p w:rsidR="00705859" w:rsidRPr="00947616" w:rsidRDefault="00705859" w:rsidP="00705859">
      <w:pPr>
        <w:pStyle w:val="ListParagraph"/>
        <w:numPr>
          <w:ilvl w:val="0"/>
          <w:numId w:val="11"/>
        </w:numPr>
        <w:ind w:firstLine="360"/>
        <w:rPr>
          <w:rFonts w:asciiTheme="minorHAnsi" w:hAnsiTheme="minorHAnsi" w:cstheme="minorHAnsi"/>
        </w:rPr>
      </w:pPr>
      <w:r w:rsidRPr="00947616">
        <w:rPr>
          <w:rFonts w:asciiTheme="minorHAnsi" w:hAnsiTheme="minorHAnsi" w:cstheme="minorHAnsi"/>
        </w:rPr>
        <w:t>SLO’s</w:t>
      </w:r>
    </w:p>
    <w:p w:rsidR="00705859" w:rsidRPr="00A06731" w:rsidRDefault="00705859" w:rsidP="00947616">
      <w:pPr>
        <w:pStyle w:val="ListParagraph"/>
        <w:numPr>
          <w:ilvl w:val="2"/>
          <w:numId w:val="5"/>
        </w:numPr>
        <w:ind w:left="2160"/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SAC – Nuventive Tracdat</w:t>
      </w:r>
      <w:r w:rsidR="0019763A">
        <w:rPr>
          <w:rFonts w:asciiTheme="minorHAnsi" w:hAnsiTheme="minorHAnsi" w:cstheme="minorHAnsi"/>
        </w:rPr>
        <w:t xml:space="preserve"> - </w:t>
      </w:r>
      <w:r w:rsidR="002154D8">
        <w:rPr>
          <w:rFonts w:asciiTheme="minorHAnsi" w:hAnsiTheme="minorHAnsi" w:cstheme="minorHAnsi"/>
        </w:rPr>
        <w:t>tool is not being used to its full potential</w:t>
      </w:r>
      <w:r w:rsidR="0019763A">
        <w:rPr>
          <w:rFonts w:asciiTheme="minorHAnsi" w:hAnsiTheme="minorHAnsi" w:cstheme="minorHAnsi"/>
        </w:rPr>
        <w:t>, might use SCC’s assessment result as the next product to evaluate</w:t>
      </w:r>
      <w:r w:rsidR="00F86C77">
        <w:rPr>
          <w:rFonts w:asciiTheme="minorHAnsi" w:hAnsiTheme="minorHAnsi" w:cstheme="minorHAnsi"/>
        </w:rPr>
        <w:t>.</w:t>
      </w:r>
      <w:r w:rsidR="0019763A">
        <w:rPr>
          <w:rFonts w:asciiTheme="minorHAnsi" w:hAnsiTheme="minorHAnsi" w:cstheme="minorHAnsi"/>
        </w:rPr>
        <w:t xml:space="preserve"> </w:t>
      </w:r>
    </w:p>
    <w:p w:rsidR="00705859" w:rsidRPr="00A06731" w:rsidRDefault="00705859" w:rsidP="00947616">
      <w:pPr>
        <w:pStyle w:val="ListParagraph"/>
        <w:numPr>
          <w:ilvl w:val="2"/>
          <w:numId w:val="5"/>
        </w:numPr>
        <w:ind w:left="2160"/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Nuventive Tracdat vs. eLumen</w:t>
      </w:r>
      <w:r w:rsidR="00C64A50">
        <w:rPr>
          <w:rFonts w:asciiTheme="minorHAnsi" w:hAnsiTheme="minorHAnsi" w:cstheme="minorHAnsi"/>
        </w:rPr>
        <w:t xml:space="preserve"> </w:t>
      </w:r>
      <w:r w:rsidR="0019763A">
        <w:rPr>
          <w:rFonts w:asciiTheme="minorHAnsi" w:hAnsiTheme="minorHAnsi" w:cstheme="minorHAnsi"/>
        </w:rPr>
        <w:t>– currently assessing eLumen</w:t>
      </w:r>
      <w:r w:rsidR="00F86C77">
        <w:rPr>
          <w:rFonts w:asciiTheme="minorHAnsi" w:hAnsiTheme="minorHAnsi" w:cstheme="minorHAnsi"/>
        </w:rPr>
        <w:t>.</w:t>
      </w:r>
    </w:p>
    <w:p w:rsidR="00947616" w:rsidRPr="00947616" w:rsidRDefault="00947616" w:rsidP="00947616">
      <w:pPr>
        <w:pStyle w:val="ListParagraph"/>
        <w:numPr>
          <w:ilvl w:val="0"/>
          <w:numId w:val="11"/>
        </w:num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Early Alert</w:t>
      </w:r>
    </w:p>
    <w:p w:rsidR="00947616" w:rsidRPr="00A06731" w:rsidRDefault="00947616" w:rsidP="00947616">
      <w:pPr>
        <w:pStyle w:val="ListParagraph"/>
        <w:numPr>
          <w:ilvl w:val="2"/>
          <w:numId w:val="5"/>
        </w:numPr>
        <w:ind w:left="2160"/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 xml:space="preserve">SAC – </w:t>
      </w:r>
      <w:r>
        <w:rPr>
          <w:rFonts w:asciiTheme="minorHAnsi" w:hAnsiTheme="minorHAnsi" w:cstheme="minorHAnsi"/>
        </w:rPr>
        <w:t>?</w:t>
      </w:r>
    </w:p>
    <w:p w:rsidR="00947616" w:rsidRPr="00A06731" w:rsidRDefault="00947616" w:rsidP="00947616">
      <w:pPr>
        <w:pStyle w:val="ListParagraph"/>
        <w:numPr>
          <w:ilvl w:val="2"/>
          <w:numId w:val="5"/>
        </w:numPr>
        <w:ind w:left="2160"/>
        <w:contextualSpacing w:val="0"/>
        <w:rPr>
          <w:rFonts w:asciiTheme="minorHAnsi" w:hAnsiTheme="minorHAnsi" w:cstheme="minorHAnsi"/>
        </w:rPr>
      </w:pPr>
      <w:r w:rsidRPr="00A06731">
        <w:rPr>
          <w:rFonts w:asciiTheme="minorHAnsi" w:hAnsiTheme="minorHAnsi" w:cstheme="minorHAnsi"/>
        </w:rPr>
        <w:t>SCC – In-house ITS developed – not assessing other software</w:t>
      </w:r>
    </w:p>
    <w:p w:rsidR="003E0951" w:rsidRPr="00175866" w:rsidRDefault="00947616" w:rsidP="003E0951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/>
        </w:rPr>
      </w:pPr>
      <w:r w:rsidRPr="00175866">
        <w:rPr>
          <w:rFonts w:asciiTheme="minorHAnsi" w:hAnsiTheme="minorHAnsi" w:cstheme="minorHAnsi"/>
          <w:b/>
        </w:rPr>
        <w:t>Consider having an update on technology projects from SAC &amp; SCC from John and Sergio as an ongoing TAG agenda item?</w:t>
      </w:r>
    </w:p>
    <w:p w:rsidR="00025B68" w:rsidRDefault="00025B68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value to</w:t>
      </w:r>
      <w:r w:rsidR="008B3E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having</w:t>
      </w:r>
      <w:r w:rsidR="003F553F">
        <w:rPr>
          <w:rFonts w:asciiTheme="minorHAnsi" w:hAnsiTheme="minorHAnsi" w:cstheme="minorHAnsi"/>
        </w:rPr>
        <w:t xml:space="preserve"> </w:t>
      </w:r>
      <w:r w:rsidR="00AE3BED">
        <w:rPr>
          <w:rFonts w:asciiTheme="minorHAnsi" w:hAnsiTheme="minorHAnsi" w:cstheme="minorHAnsi"/>
        </w:rPr>
        <w:t xml:space="preserve">an ongoing communication especially when new things are coming down the </w:t>
      </w:r>
      <w:r>
        <w:rPr>
          <w:rFonts w:asciiTheme="minorHAnsi" w:hAnsiTheme="minorHAnsi" w:cstheme="minorHAnsi"/>
        </w:rPr>
        <w:t xml:space="preserve">pike? </w:t>
      </w:r>
    </w:p>
    <w:p w:rsidR="00025B68" w:rsidRDefault="008B3EAD" w:rsidP="00025B68">
      <w:pPr>
        <w:pStyle w:val="ListParagraph"/>
        <w:numPr>
          <w:ilvl w:val="0"/>
          <w:numId w:val="12"/>
        </w:numPr>
        <w:ind w:left="2160"/>
        <w:rPr>
          <w:rFonts w:asciiTheme="minorHAnsi" w:hAnsiTheme="minorHAnsi" w:cstheme="minorHAnsi"/>
        </w:rPr>
      </w:pPr>
      <w:r w:rsidRPr="00025B68">
        <w:rPr>
          <w:rFonts w:asciiTheme="minorHAnsi" w:hAnsiTheme="minorHAnsi" w:cstheme="minorHAnsi"/>
        </w:rPr>
        <w:t>Participants</w:t>
      </w:r>
      <w:r w:rsidR="00025B68">
        <w:rPr>
          <w:rFonts w:asciiTheme="minorHAnsi" w:hAnsiTheme="minorHAnsi" w:cstheme="minorHAnsi"/>
        </w:rPr>
        <w:t xml:space="preserve"> available</w:t>
      </w:r>
      <w:r w:rsidRPr="00025B68">
        <w:rPr>
          <w:rFonts w:asciiTheme="minorHAnsi" w:hAnsiTheme="minorHAnsi" w:cstheme="minorHAnsi"/>
        </w:rPr>
        <w:t xml:space="preserve"> </w:t>
      </w:r>
      <w:r w:rsidR="00025B68">
        <w:rPr>
          <w:rFonts w:asciiTheme="minorHAnsi" w:hAnsiTheme="minorHAnsi" w:cstheme="minorHAnsi"/>
        </w:rPr>
        <w:t>when</w:t>
      </w:r>
      <w:r w:rsidRPr="00025B68">
        <w:rPr>
          <w:rFonts w:asciiTheme="minorHAnsi" w:hAnsiTheme="minorHAnsi" w:cstheme="minorHAnsi"/>
        </w:rPr>
        <w:t xml:space="preserve"> </w:t>
      </w:r>
      <w:r w:rsidR="003B5734" w:rsidRPr="00025B68">
        <w:rPr>
          <w:rFonts w:asciiTheme="minorHAnsi" w:hAnsiTheme="minorHAnsi" w:cstheme="minorHAnsi"/>
        </w:rPr>
        <w:t>demo opport</w:t>
      </w:r>
      <w:r w:rsidR="00AE3BED" w:rsidRPr="00025B68">
        <w:rPr>
          <w:rFonts w:asciiTheme="minorHAnsi" w:hAnsiTheme="minorHAnsi" w:cstheme="minorHAnsi"/>
        </w:rPr>
        <w:t>un</w:t>
      </w:r>
      <w:r w:rsidR="00025B68">
        <w:rPr>
          <w:rFonts w:asciiTheme="minorHAnsi" w:hAnsiTheme="minorHAnsi" w:cstheme="minorHAnsi"/>
        </w:rPr>
        <w:t>ities</w:t>
      </w:r>
      <w:r w:rsidR="00C64A50">
        <w:rPr>
          <w:rFonts w:asciiTheme="minorHAnsi" w:hAnsiTheme="minorHAnsi" w:cstheme="minorHAnsi"/>
        </w:rPr>
        <w:t xml:space="preserve"> come up</w:t>
      </w:r>
      <w:r w:rsidR="00682AC1">
        <w:rPr>
          <w:rFonts w:asciiTheme="minorHAnsi" w:hAnsiTheme="minorHAnsi" w:cstheme="minorHAnsi"/>
        </w:rPr>
        <w:t>.</w:t>
      </w:r>
    </w:p>
    <w:p w:rsidR="003E0951" w:rsidRPr="00025B68" w:rsidRDefault="00C64A50" w:rsidP="00025B68">
      <w:pPr>
        <w:pStyle w:val="ListParagraph"/>
        <w:numPr>
          <w:ilvl w:val="0"/>
          <w:numId w:val="12"/>
        </w:numPr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 sharing information, </w:t>
      </w:r>
      <w:r w:rsidR="00025B68">
        <w:rPr>
          <w:rFonts w:asciiTheme="minorHAnsi" w:hAnsiTheme="minorHAnsi" w:cstheme="minorHAnsi"/>
        </w:rPr>
        <w:t>b</w:t>
      </w:r>
      <w:r w:rsidR="003F553F" w:rsidRPr="00025B68">
        <w:rPr>
          <w:rFonts w:asciiTheme="minorHAnsi" w:hAnsiTheme="minorHAnsi" w:cstheme="minorHAnsi"/>
        </w:rPr>
        <w:t xml:space="preserve">oth campuses </w:t>
      </w:r>
      <w:r w:rsidR="009C175D">
        <w:rPr>
          <w:rFonts w:asciiTheme="minorHAnsi" w:hAnsiTheme="minorHAnsi" w:cstheme="minorHAnsi"/>
        </w:rPr>
        <w:t>will be better guided</w:t>
      </w:r>
      <w:r w:rsidR="00025B68">
        <w:rPr>
          <w:rFonts w:asciiTheme="minorHAnsi" w:hAnsiTheme="minorHAnsi" w:cstheme="minorHAnsi"/>
        </w:rPr>
        <w:t xml:space="preserve"> when </w:t>
      </w:r>
      <w:r w:rsidR="00C413A2">
        <w:rPr>
          <w:rFonts w:asciiTheme="minorHAnsi" w:hAnsiTheme="minorHAnsi" w:cstheme="minorHAnsi"/>
        </w:rPr>
        <w:t xml:space="preserve">technology </w:t>
      </w:r>
      <w:r w:rsidR="00025B68">
        <w:rPr>
          <w:rFonts w:asciiTheme="minorHAnsi" w:hAnsiTheme="minorHAnsi" w:cstheme="minorHAnsi"/>
        </w:rPr>
        <w:t>needs arise</w:t>
      </w:r>
      <w:r w:rsidR="00682AC1">
        <w:rPr>
          <w:rFonts w:asciiTheme="minorHAnsi" w:hAnsiTheme="minorHAnsi" w:cstheme="minorHAnsi"/>
        </w:rPr>
        <w:t>.</w:t>
      </w:r>
    </w:p>
    <w:p w:rsidR="009D25A0" w:rsidRDefault="00FF4181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</w:t>
      </w:r>
      <w:r w:rsidR="000B1A62">
        <w:rPr>
          <w:rFonts w:asciiTheme="minorHAnsi" w:hAnsiTheme="minorHAnsi" w:cstheme="minorHAnsi"/>
        </w:rPr>
        <w:t>TAC</w:t>
      </w:r>
      <w:r>
        <w:rPr>
          <w:rFonts w:asciiTheme="minorHAnsi" w:hAnsiTheme="minorHAnsi" w:cstheme="minorHAnsi"/>
        </w:rPr>
        <w:t xml:space="preserve"> </w:t>
      </w:r>
      <w:r w:rsidR="008B3EAD">
        <w:rPr>
          <w:rFonts w:asciiTheme="minorHAnsi" w:hAnsiTheme="minorHAnsi" w:cstheme="minorHAnsi"/>
        </w:rPr>
        <w:t>recognizes that the</w:t>
      </w:r>
      <w:r w:rsidR="00094963">
        <w:rPr>
          <w:rFonts w:asciiTheme="minorHAnsi" w:hAnsiTheme="minorHAnsi" w:cstheme="minorHAnsi"/>
        </w:rPr>
        <w:t>ir</w:t>
      </w:r>
      <w:r w:rsidR="008B3EAD">
        <w:rPr>
          <w:rFonts w:asciiTheme="minorHAnsi" w:hAnsiTheme="minorHAnsi" w:cstheme="minorHAnsi"/>
        </w:rPr>
        <w:t xml:space="preserve"> </w:t>
      </w:r>
      <w:r w:rsidR="000B1A62">
        <w:rPr>
          <w:rFonts w:asciiTheme="minorHAnsi" w:hAnsiTheme="minorHAnsi" w:cstheme="minorHAnsi"/>
        </w:rPr>
        <w:t>reporting process</w:t>
      </w:r>
      <w:r w:rsidR="008B3EAD">
        <w:rPr>
          <w:rFonts w:asciiTheme="minorHAnsi" w:hAnsiTheme="minorHAnsi" w:cstheme="minorHAnsi"/>
        </w:rPr>
        <w:t xml:space="preserve"> can be impr</w:t>
      </w:r>
      <w:r w:rsidR="000B1A62">
        <w:rPr>
          <w:rFonts w:asciiTheme="minorHAnsi" w:hAnsiTheme="minorHAnsi" w:cstheme="minorHAnsi"/>
        </w:rPr>
        <w:t>oved.</w:t>
      </w:r>
      <w:r w:rsidR="00145780">
        <w:rPr>
          <w:rFonts w:asciiTheme="minorHAnsi" w:hAnsiTheme="minorHAnsi" w:cstheme="minorHAnsi"/>
        </w:rPr>
        <w:t xml:space="preserve"> John S. (Project Manager) will likely </w:t>
      </w:r>
      <w:r w:rsidR="00682AC1">
        <w:rPr>
          <w:rFonts w:asciiTheme="minorHAnsi" w:hAnsiTheme="minorHAnsi" w:cstheme="minorHAnsi"/>
        </w:rPr>
        <w:t>serve</w:t>
      </w:r>
      <w:r w:rsidR="000B1A62">
        <w:rPr>
          <w:rFonts w:asciiTheme="minorHAnsi" w:hAnsiTheme="minorHAnsi" w:cstheme="minorHAnsi"/>
        </w:rPr>
        <w:t xml:space="preserve"> as</w:t>
      </w:r>
      <w:r w:rsidR="00ED5F17">
        <w:rPr>
          <w:rFonts w:asciiTheme="minorHAnsi" w:hAnsiTheme="minorHAnsi" w:cstheme="minorHAnsi"/>
        </w:rPr>
        <w:t xml:space="preserve"> a</w:t>
      </w:r>
      <w:r w:rsidR="000B1A62">
        <w:rPr>
          <w:rFonts w:asciiTheme="minorHAnsi" w:hAnsiTheme="minorHAnsi" w:cstheme="minorHAnsi"/>
        </w:rPr>
        <w:t xml:space="preserve"> liaison between SACTAC &amp; TAG.</w:t>
      </w:r>
    </w:p>
    <w:p w:rsidR="000B1A62" w:rsidRDefault="000B1A6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SCCTEC for the most part</w:t>
      </w:r>
      <w:r w:rsidR="00C64A5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has no involvement with technology purchases</w:t>
      </w:r>
      <w:r w:rsidR="00C64A50">
        <w:rPr>
          <w:rFonts w:asciiTheme="minorHAnsi" w:hAnsiTheme="minorHAnsi" w:cstheme="minorHAnsi"/>
        </w:rPr>
        <w:t xml:space="preserve"> nor implementation</w:t>
      </w:r>
      <w:r>
        <w:rPr>
          <w:rFonts w:asciiTheme="minorHAnsi" w:hAnsiTheme="minorHAnsi" w:cstheme="minorHAnsi"/>
        </w:rPr>
        <w:t xml:space="preserve"> at SCC since </w:t>
      </w:r>
      <w:r w:rsidR="002F3AE0">
        <w:rPr>
          <w:rFonts w:asciiTheme="minorHAnsi" w:hAnsiTheme="minorHAnsi" w:cstheme="minorHAnsi"/>
        </w:rPr>
        <w:t>those purchases</w:t>
      </w:r>
      <w:r>
        <w:rPr>
          <w:rFonts w:asciiTheme="minorHAnsi" w:hAnsiTheme="minorHAnsi" w:cstheme="minorHAnsi"/>
        </w:rPr>
        <w:t xml:space="preserve"> are mostly grant funded.</w:t>
      </w:r>
    </w:p>
    <w:p w:rsidR="000B1A62" w:rsidRDefault="00725242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Jim K. </w:t>
      </w:r>
      <w:r w:rsidR="00145780">
        <w:rPr>
          <w:rFonts w:asciiTheme="minorHAnsi" w:hAnsiTheme="minorHAnsi" w:cstheme="minorHAnsi"/>
        </w:rPr>
        <w:t>reemphasized</w:t>
      </w:r>
      <w:r w:rsidR="00DB1CCD">
        <w:rPr>
          <w:rFonts w:asciiTheme="minorHAnsi" w:hAnsiTheme="minorHAnsi" w:cstheme="minorHAnsi"/>
        </w:rPr>
        <w:t xml:space="preserve"> that there needs to be a</w:t>
      </w:r>
      <w:r>
        <w:rPr>
          <w:rFonts w:asciiTheme="minorHAnsi" w:hAnsiTheme="minorHAnsi" w:cstheme="minorHAnsi"/>
        </w:rPr>
        <w:t xml:space="preserve"> better coordination</w:t>
      </w:r>
      <w:r w:rsidR="002154D8">
        <w:rPr>
          <w:rFonts w:asciiTheme="minorHAnsi" w:hAnsiTheme="minorHAnsi" w:cstheme="minorHAnsi"/>
        </w:rPr>
        <w:t xml:space="preserve"> at the campus level, SACTAC, SCCTEC &amp; TAG </w:t>
      </w:r>
      <w:r w:rsidR="00DB1CCD">
        <w:rPr>
          <w:rFonts w:asciiTheme="minorHAnsi" w:hAnsiTheme="minorHAnsi" w:cstheme="minorHAnsi"/>
        </w:rPr>
        <w:t xml:space="preserve">and </w:t>
      </w:r>
      <w:r w:rsidR="00C652F1">
        <w:rPr>
          <w:rFonts w:asciiTheme="minorHAnsi" w:hAnsiTheme="minorHAnsi" w:cstheme="minorHAnsi"/>
        </w:rPr>
        <w:t xml:space="preserve">form </w:t>
      </w:r>
      <w:r>
        <w:rPr>
          <w:rFonts w:asciiTheme="minorHAnsi" w:hAnsiTheme="minorHAnsi" w:cstheme="minorHAnsi"/>
        </w:rPr>
        <w:t>a join</w:t>
      </w:r>
      <w:r w:rsidR="00DB1CCD">
        <w:rPr>
          <w:rFonts w:asciiTheme="minorHAnsi" w:hAnsiTheme="minorHAnsi" w:cstheme="minorHAnsi"/>
        </w:rPr>
        <w:t>t task force</w:t>
      </w:r>
      <w:r>
        <w:rPr>
          <w:rFonts w:asciiTheme="minorHAnsi" w:hAnsiTheme="minorHAnsi" w:cstheme="minorHAnsi"/>
        </w:rPr>
        <w:t xml:space="preserve"> </w:t>
      </w:r>
      <w:r w:rsidR="00AF3473">
        <w:rPr>
          <w:rFonts w:asciiTheme="minorHAnsi" w:hAnsiTheme="minorHAnsi" w:cstheme="minorHAnsi"/>
        </w:rPr>
        <w:t xml:space="preserve">and feasibly, </w:t>
      </w:r>
      <w:r>
        <w:rPr>
          <w:rFonts w:asciiTheme="minorHAnsi" w:hAnsiTheme="minorHAnsi" w:cstheme="minorHAnsi"/>
        </w:rPr>
        <w:t>establish shared recommendation</w:t>
      </w:r>
      <w:r w:rsidR="00DB1CCD">
        <w:rPr>
          <w:rFonts w:asciiTheme="minorHAnsi" w:hAnsiTheme="minorHAnsi" w:cstheme="minorHAnsi"/>
        </w:rPr>
        <w:t>s</w:t>
      </w:r>
      <w:r w:rsidR="0026474B">
        <w:rPr>
          <w:rFonts w:asciiTheme="minorHAnsi" w:hAnsiTheme="minorHAnsi" w:cstheme="minorHAnsi"/>
        </w:rPr>
        <w:t xml:space="preserve"> or standards</w:t>
      </w:r>
      <w:r w:rsidR="00A50D41">
        <w:rPr>
          <w:rFonts w:asciiTheme="minorHAnsi" w:hAnsiTheme="minorHAnsi" w:cstheme="minorHAnsi"/>
        </w:rPr>
        <w:t>.</w:t>
      </w:r>
    </w:p>
    <w:p w:rsidR="002154D8" w:rsidRDefault="0026474B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can we b</w:t>
      </w:r>
      <w:r w:rsidR="002154D8">
        <w:rPr>
          <w:rFonts w:asciiTheme="minorHAnsi" w:hAnsiTheme="minorHAnsi" w:cstheme="minorHAnsi"/>
        </w:rPr>
        <w:t>ring awareness district wide</w:t>
      </w:r>
      <w:r>
        <w:rPr>
          <w:rFonts w:asciiTheme="minorHAnsi" w:hAnsiTheme="minorHAnsi" w:cstheme="minorHAnsi"/>
        </w:rPr>
        <w:t xml:space="preserve"> of the available resources if or when we set something in place</w:t>
      </w:r>
      <w:r w:rsidR="00AF3473">
        <w:rPr>
          <w:rFonts w:asciiTheme="minorHAnsi" w:hAnsiTheme="minorHAnsi" w:cstheme="minorHAnsi"/>
        </w:rPr>
        <w:t>?</w:t>
      </w:r>
      <w:r w:rsidR="002154D8">
        <w:rPr>
          <w:rFonts w:asciiTheme="minorHAnsi" w:hAnsiTheme="minorHAnsi" w:cstheme="minorHAnsi"/>
        </w:rPr>
        <w:t xml:space="preserve"> </w:t>
      </w:r>
    </w:p>
    <w:p w:rsidR="002F3AE0" w:rsidRDefault="006E34A6" w:rsidP="003E095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Further discussed</w:t>
      </w:r>
      <w:r w:rsidR="00045D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Curriculum Management, Orientation</w:t>
      </w:r>
      <w:r w:rsidR="00045D94">
        <w:rPr>
          <w:rFonts w:asciiTheme="minorHAnsi" w:hAnsiTheme="minorHAnsi" w:cstheme="minorHAnsi"/>
        </w:rPr>
        <w:t>, Multiple Measure</w:t>
      </w:r>
      <w:r>
        <w:rPr>
          <w:rFonts w:asciiTheme="minorHAnsi" w:hAnsiTheme="minorHAnsi" w:cstheme="minorHAnsi"/>
        </w:rPr>
        <w:t xml:space="preserve"> &amp; SLO’</w:t>
      </w:r>
      <w:r w:rsidR="002154D8">
        <w:rPr>
          <w:rFonts w:asciiTheme="minorHAnsi" w:hAnsiTheme="minorHAnsi" w:cstheme="minorHAnsi"/>
        </w:rPr>
        <w:t>s with regards to p</w:t>
      </w:r>
      <w:r w:rsidR="00583F3F">
        <w:rPr>
          <w:rFonts w:asciiTheme="minorHAnsi" w:hAnsiTheme="minorHAnsi" w:cstheme="minorHAnsi"/>
        </w:rPr>
        <w:t xml:space="preserve">latform choice for </w:t>
      </w:r>
      <w:r w:rsidR="0026474B">
        <w:rPr>
          <w:rFonts w:asciiTheme="minorHAnsi" w:hAnsiTheme="minorHAnsi" w:cstheme="minorHAnsi"/>
        </w:rPr>
        <w:t>those categories</w:t>
      </w:r>
      <w:r w:rsidR="00583F3F">
        <w:rPr>
          <w:rFonts w:asciiTheme="minorHAnsi" w:hAnsiTheme="minorHAnsi" w:cstheme="minorHAnsi"/>
        </w:rPr>
        <w:t xml:space="preserve">, efficiency </w:t>
      </w:r>
      <w:r w:rsidR="0026474B">
        <w:rPr>
          <w:rFonts w:asciiTheme="minorHAnsi" w:hAnsiTheme="minorHAnsi" w:cstheme="minorHAnsi"/>
        </w:rPr>
        <w:t xml:space="preserve">of one </w:t>
      </w:r>
      <w:r w:rsidR="002659A6">
        <w:rPr>
          <w:rFonts w:asciiTheme="minorHAnsi" w:hAnsiTheme="minorHAnsi" w:cstheme="minorHAnsi"/>
        </w:rPr>
        <w:t>over</w:t>
      </w:r>
      <w:r w:rsidR="00583F3F">
        <w:rPr>
          <w:rFonts w:asciiTheme="minorHAnsi" w:hAnsiTheme="minorHAnsi" w:cstheme="minorHAnsi"/>
        </w:rPr>
        <w:t xml:space="preserve"> the other, enhance</w:t>
      </w:r>
      <w:r w:rsidR="00F86C77">
        <w:rPr>
          <w:rFonts w:asciiTheme="minorHAnsi" w:hAnsiTheme="minorHAnsi" w:cstheme="minorHAnsi"/>
        </w:rPr>
        <w:t>d</w:t>
      </w:r>
      <w:r w:rsidR="00583F3F">
        <w:rPr>
          <w:rFonts w:asciiTheme="minorHAnsi" w:hAnsiTheme="minorHAnsi" w:cstheme="minorHAnsi"/>
        </w:rPr>
        <w:t xml:space="preserve"> features, compatibility with our current system(s)</w:t>
      </w:r>
      <w:r w:rsidR="00F86C77">
        <w:rPr>
          <w:rFonts w:asciiTheme="minorHAnsi" w:hAnsiTheme="minorHAnsi" w:cstheme="minorHAnsi"/>
        </w:rPr>
        <w:t>, gap analysis</w:t>
      </w:r>
      <w:r w:rsidR="00583F3F">
        <w:rPr>
          <w:rFonts w:asciiTheme="minorHAnsi" w:hAnsiTheme="minorHAnsi" w:cstheme="minorHAnsi"/>
        </w:rPr>
        <w:t>.</w:t>
      </w:r>
      <w:r w:rsidR="00AF3473">
        <w:rPr>
          <w:rFonts w:asciiTheme="minorHAnsi" w:hAnsiTheme="minorHAnsi" w:cstheme="minorHAnsi"/>
        </w:rPr>
        <w:t xml:space="preserve">  </w:t>
      </w:r>
    </w:p>
    <w:p w:rsidR="00175866" w:rsidRPr="00ED5F17" w:rsidRDefault="00175866" w:rsidP="00175866">
      <w:pPr>
        <w:pStyle w:val="ListParagraph"/>
        <w:numPr>
          <w:ilvl w:val="0"/>
          <w:numId w:val="6"/>
        </w:numPr>
        <w:ind w:left="720"/>
        <w:contextualSpacing w:val="0"/>
        <w:rPr>
          <w:rFonts w:asciiTheme="minorHAnsi" w:hAnsiTheme="minorHAnsi" w:cstheme="minorHAnsi"/>
          <w:b/>
        </w:rPr>
      </w:pPr>
      <w:r w:rsidRPr="00ED5F17">
        <w:rPr>
          <w:rFonts w:asciiTheme="minorHAnsi" w:hAnsiTheme="minorHAnsi" w:cstheme="minorHAnsi"/>
          <w:b/>
        </w:rPr>
        <w:t>Mass mailing/email marketing best practices by Jesse G.</w:t>
      </w:r>
      <w:r w:rsidR="00045D94" w:rsidRPr="00ED5F17">
        <w:rPr>
          <w:rFonts w:asciiTheme="minorHAnsi" w:hAnsiTheme="minorHAnsi" w:cstheme="minorHAnsi"/>
          <w:b/>
        </w:rPr>
        <w:t xml:space="preserve"> </w:t>
      </w:r>
    </w:p>
    <w:p w:rsidR="00ED5F17" w:rsidRDefault="003C26CF" w:rsidP="00583F3F">
      <w:pPr>
        <w:pStyle w:val="ListParagraph"/>
        <w:numPr>
          <w:ilvl w:val="0"/>
          <w:numId w:val="13"/>
        </w:numPr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Discussed “Can Spam Act of 2003”</w:t>
      </w:r>
      <w:r w:rsidR="00A50D41">
        <w:rPr>
          <w:rFonts w:asciiTheme="minorHAnsi" w:hAnsiTheme="minorHAnsi" w:cstheme="minorHAnsi"/>
        </w:rPr>
        <w:t xml:space="preserve"> handout and elaborated</w:t>
      </w:r>
      <w:r w:rsidR="00BE60B2">
        <w:rPr>
          <w:rFonts w:asciiTheme="minorHAnsi" w:hAnsiTheme="minorHAnsi" w:cstheme="minorHAnsi"/>
        </w:rPr>
        <w:t xml:space="preserve"> on</w:t>
      </w:r>
      <w:r w:rsidR="00A50D41">
        <w:rPr>
          <w:rFonts w:asciiTheme="minorHAnsi" w:hAnsiTheme="minorHAnsi" w:cstheme="minorHAnsi"/>
        </w:rPr>
        <w:t xml:space="preserve"> what requirements to abide by when sending mass email/email marketing.</w:t>
      </w:r>
      <w:r w:rsidR="009F62AE">
        <w:rPr>
          <w:rFonts w:asciiTheme="minorHAnsi" w:hAnsiTheme="minorHAnsi" w:cstheme="minorHAnsi"/>
        </w:rPr>
        <w:t xml:space="preserve"> </w:t>
      </w:r>
    </w:p>
    <w:p w:rsidR="0026474B" w:rsidRDefault="0026474B" w:rsidP="0026474B">
      <w:pPr>
        <w:pStyle w:val="ListParagraph"/>
        <w:numPr>
          <w:ilvl w:val="0"/>
          <w:numId w:val="13"/>
        </w:numPr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Regulations are hard</w:t>
      </w:r>
      <w:r w:rsidR="00AF3473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 to enforce against spammers as most of them are out of the country.</w:t>
      </w:r>
    </w:p>
    <w:p w:rsidR="00583F3F" w:rsidRDefault="0026474B" w:rsidP="00583F3F">
      <w:pPr>
        <w:pStyle w:val="ListParagraph"/>
        <w:numPr>
          <w:ilvl w:val="0"/>
          <w:numId w:val="13"/>
        </w:numPr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Mail Chimp</w:t>
      </w:r>
      <w:r w:rsidR="00F52CDE">
        <w:rPr>
          <w:rFonts w:asciiTheme="minorHAnsi" w:hAnsiTheme="minorHAnsi" w:cstheme="minorHAnsi"/>
        </w:rPr>
        <w:t xml:space="preserve"> is a better solution to use than mail merge </w:t>
      </w:r>
      <w:r w:rsidR="003F7059">
        <w:rPr>
          <w:rFonts w:asciiTheme="minorHAnsi" w:hAnsiTheme="minorHAnsi" w:cstheme="minorHAnsi"/>
        </w:rPr>
        <w:t>via</w:t>
      </w:r>
      <w:r w:rsidR="00ED5F17">
        <w:rPr>
          <w:rFonts w:asciiTheme="minorHAnsi" w:hAnsiTheme="minorHAnsi" w:cstheme="minorHAnsi"/>
        </w:rPr>
        <w:t xml:space="preserve"> Outlook.</w:t>
      </w:r>
    </w:p>
    <w:p w:rsidR="003C26CF" w:rsidRPr="00A57841" w:rsidRDefault="00BE60B2" w:rsidP="00583F3F">
      <w:pPr>
        <w:pStyle w:val="ListParagraph"/>
        <w:numPr>
          <w:ilvl w:val="0"/>
          <w:numId w:val="13"/>
        </w:numPr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Looking into better </w:t>
      </w:r>
      <w:r w:rsidR="009F62AE">
        <w:rPr>
          <w:rFonts w:asciiTheme="minorHAnsi" w:hAnsiTheme="minorHAnsi" w:cstheme="minorHAnsi"/>
        </w:rPr>
        <w:t xml:space="preserve">anti-spam </w:t>
      </w:r>
      <w:r>
        <w:rPr>
          <w:rFonts w:asciiTheme="minorHAnsi" w:hAnsiTheme="minorHAnsi" w:cstheme="minorHAnsi"/>
        </w:rPr>
        <w:t>solution</w:t>
      </w:r>
      <w:r w:rsidR="009F62AE">
        <w:rPr>
          <w:rFonts w:asciiTheme="minorHAnsi" w:hAnsiTheme="minorHAnsi" w:cstheme="minorHAnsi"/>
        </w:rPr>
        <w:t xml:space="preserve">/tool </w:t>
      </w:r>
      <w:r w:rsidR="00F52CDE">
        <w:rPr>
          <w:rFonts w:asciiTheme="minorHAnsi" w:hAnsiTheme="minorHAnsi" w:cstheme="minorHAnsi"/>
        </w:rPr>
        <w:t xml:space="preserve">with or better </w:t>
      </w:r>
      <w:r w:rsidR="002659A6">
        <w:rPr>
          <w:rFonts w:asciiTheme="minorHAnsi" w:hAnsiTheme="minorHAnsi" w:cstheme="minorHAnsi"/>
        </w:rPr>
        <w:t>throttling</w:t>
      </w:r>
      <w:r w:rsidR="00ED5F17">
        <w:rPr>
          <w:rFonts w:asciiTheme="minorHAnsi" w:hAnsiTheme="minorHAnsi" w:cstheme="minorHAnsi"/>
        </w:rPr>
        <w:t xml:space="preserve"> capability.</w:t>
      </w:r>
    </w:p>
    <w:p w:rsidR="00175866" w:rsidRDefault="00175866" w:rsidP="00175866">
      <w:pPr>
        <w:pStyle w:val="ListParagraph"/>
        <w:numPr>
          <w:ilvl w:val="0"/>
          <w:numId w:val="6"/>
        </w:numPr>
        <w:ind w:left="720"/>
        <w:contextualSpacing w:val="0"/>
        <w:rPr>
          <w:rFonts w:asciiTheme="minorHAnsi" w:hAnsiTheme="minorHAnsi" w:cstheme="minorHAnsi"/>
        </w:rPr>
      </w:pPr>
      <w:r w:rsidRPr="00A57841">
        <w:rPr>
          <w:rFonts w:asciiTheme="minorHAnsi" w:hAnsiTheme="minorHAnsi" w:cstheme="minorHAnsi"/>
        </w:rPr>
        <w:t>Cybersecurity update focused on training</w:t>
      </w:r>
      <w:r w:rsidR="00ED5F17">
        <w:rPr>
          <w:rFonts w:asciiTheme="minorHAnsi" w:hAnsiTheme="minorHAnsi" w:cstheme="minorHAnsi"/>
        </w:rPr>
        <w:t xml:space="preserve"> – information </w:t>
      </w:r>
      <w:r w:rsidR="00D5456D">
        <w:rPr>
          <w:rFonts w:asciiTheme="minorHAnsi" w:hAnsiTheme="minorHAnsi" w:cstheme="minorHAnsi"/>
        </w:rPr>
        <w:t>will not be shared</w:t>
      </w:r>
      <w:r w:rsidR="00ED5F17">
        <w:rPr>
          <w:rFonts w:asciiTheme="minorHAnsi" w:hAnsiTheme="minorHAnsi" w:cstheme="minorHAnsi"/>
        </w:rPr>
        <w:t xml:space="preserve"> for security purposes.</w:t>
      </w:r>
    </w:p>
    <w:p w:rsidR="002220E2" w:rsidRDefault="002220E2" w:rsidP="002220E2">
      <w:pPr>
        <w:rPr>
          <w:rFonts w:cstheme="minorHAnsi"/>
        </w:rPr>
      </w:pPr>
    </w:p>
    <w:p w:rsidR="002220E2" w:rsidRDefault="002220E2" w:rsidP="002220E2">
      <w:pPr>
        <w:rPr>
          <w:rFonts w:cstheme="minorHAnsi"/>
        </w:rPr>
      </w:pPr>
    </w:p>
    <w:p w:rsidR="00175866" w:rsidRPr="002220E2" w:rsidRDefault="00175866" w:rsidP="00175866">
      <w:pPr>
        <w:pStyle w:val="ListParagraph"/>
        <w:numPr>
          <w:ilvl w:val="0"/>
          <w:numId w:val="6"/>
        </w:numPr>
        <w:ind w:left="720"/>
        <w:contextualSpacing w:val="0"/>
        <w:rPr>
          <w:rFonts w:asciiTheme="minorHAnsi" w:hAnsiTheme="minorHAnsi" w:cstheme="minorHAnsi"/>
          <w:b/>
        </w:rPr>
      </w:pPr>
      <w:r w:rsidRPr="002220E2">
        <w:rPr>
          <w:rFonts w:asciiTheme="minorHAnsi" w:hAnsiTheme="minorHAnsi" w:cstheme="minorHAnsi"/>
          <w:b/>
        </w:rPr>
        <w:lastRenderedPageBreak/>
        <w:t xml:space="preserve">Other: </w:t>
      </w:r>
    </w:p>
    <w:p w:rsidR="00AA643A" w:rsidRPr="003F7059" w:rsidRDefault="00AA643A" w:rsidP="00F76EB6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 w:cstheme="minorHAnsi"/>
          <w:b/>
        </w:rPr>
      </w:pPr>
      <w:r w:rsidRPr="003F7059">
        <w:rPr>
          <w:rFonts w:asciiTheme="minorHAnsi" w:hAnsiTheme="minorHAnsi" w:cstheme="minorHAnsi"/>
          <w:b/>
        </w:rPr>
        <w:t>2018-2019 TAG Meeting Schedule</w:t>
      </w:r>
      <w:r w:rsidR="002220E2" w:rsidRPr="003F7059">
        <w:rPr>
          <w:rFonts w:asciiTheme="minorHAnsi" w:hAnsiTheme="minorHAnsi" w:cstheme="minorHAnsi"/>
          <w:b/>
        </w:rPr>
        <w:t xml:space="preserve"> - 2:30 – 4:00 in the Board Room, (District Office - Room 107)</w:t>
      </w:r>
    </w:p>
    <w:p w:rsidR="002220E2" w:rsidRDefault="002220E2" w:rsidP="002220E2">
      <w:pPr>
        <w:spacing w:after="120"/>
        <w:ind w:left="1440" w:right="240"/>
        <w:rPr>
          <w:rFonts w:cstheme="minorHAnsi"/>
          <w:sz w:val="24"/>
          <w:szCs w:val="24"/>
        </w:rPr>
      </w:pPr>
      <w:r w:rsidRPr="002220E2">
        <w:rPr>
          <w:rFonts w:cstheme="minorHAnsi"/>
          <w:sz w:val="24"/>
          <w:szCs w:val="24"/>
        </w:rPr>
        <w:t xml:space="preserve">Thursday, </w:t>
      </w:r>
      <w:r>
        <w:rPr>
          <w:rFonts w:cstheme="minorHAnsi"/>
          <w:sz w:val="24"/>
          <w:szCs w:val="24"/>
        </w:rPr>
        <w:t>September</w:t>
      </w:r>
      <w:r w:rsidRPr="002220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</w:t>
      </w:r>
      <w:r w:rsidRPr="002220E2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8</w:t>
      </w:r>
      <w:r w:rsidRPr="002220E2">
        <w:rPr>
          <w:rFonts w:cstheme="minorHAnsi"/>
          <w:sz w:val="24"/>
          <w:szCs w:val="24"/>
        </w:rPr>
        <w:tab/>
      </w:r>
    </w:p>
    <w:p w:rsidR="002220E2" w:rsidRDefault="002220E2" w:rsidP="002220E2">
      <w:pPr>
        <w:spacing w:after="120"/>
        <w:ind w:left="1440" w:right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October 4, 2018</w:t>
      </w:r>
    </w:p>
    <w:p w:rsidR="002220E2" w:rsidRDefault="002220E2" w:rsidP="002220E2">
      <w:pPr>
        <w:spacing w:after="120"/>
        <w:ind w:left="1440" w:right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November 1, 2018</w:t>
      </w:r>
    </w:p>
    <w:p w:rsidR="003F7059" w:rsidRPr="002220E2" w:rsidRDefault="003F7059" w:rsidP="002220E2">
      <w:pPr>
        <w:spacing w:after="120"/>
        <w:ind w:left="1440" w:right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Thursday, December 6, 2018</w:t>
      </w:r>
    </w:p>
    <w:p w:rsidR="002220E2" w:rsidRPr="002220E2" w:rsidRDefault="002220E2" w:rsidP="002220E2">
      <w:pPr>
        <w:spacing w:after="120"/>
        <w:ind w:left="1440" w:right="240"/>
        <w:rPr>
          <w:rFonts w:cstheme="minorHAnsi"/>
          <w:sz w:val="24"/>
          <w:szCs w:val="24"/>
        </w:rPr>
      </w:pPr>
      <w:r w:rsidRPr="002220E2">
        <w:rPr>
          <w:rFonts w:cstheme="minorHAnsi"/>
          <w:sz w:val="24"/>
          <w:szCs w:val="24"/>
        </w:rPr>
        <w:t xml:space="preserve">Thursday, February </w:t>
      </w:r>
      <w:r w:rsidR="003F7059">
        <w:rPr>
          <w:rFonts w:cstheme="minorHAnsi"/>
          <w:sz w:val="24"/>
          <w:szCs w:val="24"/>
        </w:rPr>
        <w:t>14, 2019</w:t>
      </w:r>
      <w:r w:rsidRPr="002220E2">
        <w:rPr>
          <w:rFonts w:cstheme="minorHAnsi"/>
          <w:sz w:val="24"/>
          <w:szCs w:val="24"/>
        </w:rPr>
        <w:tab/>
      </w:r>
    </w:p>
    <w:p w:rsidR="002220E2" w:rsidRPr="002220E2" w:rsidRDefault="002220E2" w:rsidP="002220E2">
      <w:pPr>
        <w:spacing w:after="120"/>
        <w:ind w:left="1440"/>
        <w:rPr>
          <w:rFonts w:cstheme="minorHAnsi"/>
          <w:sz w:val="24"/>
          <w:szCs w:val="24"/>
        </w:rPr>
      </w:pPr>
      <w:r w:rsidRPr="002220E2">
        <w:rPr>
          <w:rFonts w:cstheme="minorHAnsi"/>
          <w:sz w:val="24"/>
          <w:szCs w:val="24"/>
        </w:rPr>
        <w:t xml:space="preserve">Thursday, March </w:t>
      </w:r>
      <w:r w:rsidR="003F7059">
        <w:rPr>
          <w:rFonts w:cstheme="minorHAnsi"/>
          <w:sz w:val="24"/>
          <w:szCs w:val="24"/>
        </w:rPr>
        <w:t>7, 2019</w:t>
      </w:r>
      <w:r w:rsidRPr="002220E2">
        <w:rPr>
          <w:rFonts w:cstheme="minorHAnsi"/>
          <w:sz w:val="24"/>
          <w:szCs w:val="24"/>
        </w:rPr>
        <w:tab/>
      </w:r>
    </w:p>
    <w:p w:rsidR="002220E2" w:rsidRPr="002220E2" w:rsidRDefault="002220E2" w:rsidP="002220E2">
      <w:pPr>
        <w:spacing w:after="120"/>
        <w:ind w:left="1440"/>
        <w:rPr>
          <w:rFonts w:cstheme="minorHAnsi"/>
          <w:sz w:val="24"/>
          <w:szCs w:val="24"/>
        </w:rPr>
      </w:pPr>
      <w:r w:rsidRPr="002220E2">
        <w:rPr>
          <w:rFonts w:cstheme="minorHAnsi"/>
          <w:sz w:val="24"/>
          <w:szCs w:val="24"/>
        </w:rPr>
        <w:t xml:space="preserve">Thursday, April </w:t>
      </w:r>
      <w:r w:rsidR="003F7059">
        <w:rPr>
          <w:rFonts w:cstheme="minorHAnsi"/>
          <w:sz w:val="24"/>
          <w:szCs w:val="24"/>
        </w:rPr>
        <w:t>4, 2019</w:t>
      </w:r>
      <w:r w:rsidRPr="002220E2">
        <w:rPr>
          <w:rFonts w:cstheme="minorHAnsi"/>
          <w:sz w:val="24"/>
          <w:szCs w:val="24"/>
        </w:rPr>
        <w:tab/>
      </w:r>
      <w:r w:rsidRPr="002220E2">
        <w:rPr>
          <w:rFonts w:cstheme="minorHAnsi"/>
          <w:sz w:val="24"/>
          <w:szCs w:val="24"/>
        </w:rPr>
        <w:tab/>
      </w:r>
      <w:r w:rsidRPr="002220E2">
        <w:rPr>
          <w:rFonts w:cstheme="minorHAnsi"/>
          <w:sz w:val="24"/>
          <w:szCs w:val="24"/>
        </w:rPr>
        <w:tab/>
      </w:r>
    </w:p>
    <w:p w:rsidR="00AA643A" w:rsidRDefault="002220E2" w:rsidP="003F7059">
      <w:pPr>
        <w:spacing w:after="120"/>
        <w:ind w:left="1440"/>
        <w:rPr>
          <w:rFonts w:cstheme="minorHAnsi"/>
        </w:rPr>
      </w:pPr>
      <w:r w:rsidRPr="002220E2">
        <w:rPr>
          <w:rFonts w:cstheme="minorHAnsi"/>
          <w:sz w:val="24"/>
          <w:szCs w:val="24"/>
        </w:rPr>
        <w:t xml:space="preserve">Thursday, May </w:t>
      </w:r>
      <w:r w:rsidR="003F7059">
        <w:rPr>
          <w:rFonts w:cstheme="minorHAnsi"/>
          <w:sz w:val="24"/>
          <w:szCs w:val="24"/>
        </w:rPr>
        <w:t>2, 2019</w:t>
      </w:r>
      <w:r w:rsidRPr="002220E2">
        <w:rPr>
          <w:rFonts w:cstheme="minorHAnsi"/>
          <w:sz w:val="24"/>
          <w:szCs w:val="24"/>
        </w:rPr>
        <w:tab/>
      </w:r>
      <w:r w:rsidR="003F7059">
        <w:rPr>
          <w:rFonts w:cstheme="minorHAnsi"/>
          <w:sz w:val="24"/>
          <w:szCs w:val="24"/>
        </w:rPr>
        <w:t xml:space="preserve"> </w:t>
      </w:r>
    </w:p>
    <w:p w:rsidR="00F76EB6" w:rsidRDefault="00F76EB6" w:rsidP="00F76EB6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 w:cstheme="minorHAnsi"/>
        </w:rPr>
      </w:pPr>
      <w:r w:rsidRPr="003F7059">
        <w:rPr>
          <w:rFonts w:asciiTheme="minorHAnsi" w:hAnsiTheme="minorHAnsi" w:cstheme="minorHAnsi"/>
          <w:b/>
        </w:rPr>
        <w:t>Resolution F16-02 from SAC Academic Senate</w:t>
      </w:r>
      <w:r>
        <w:rPr>
          <w:rFonts w:asciiTheme="minorHAnsi" w:hAnsiTheme="minorHAnsi" w:cstheme="minorHAnsi"/>
        </w:rPr>
        <w:t xml:space="preserve"> – Jim conveyed </w:t>
      </w:r>
      <w:r w:rsidR="00CA140C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>the resolution</w:t>
      </w:r>
      <w:r w:rsidR="00CA140C">
        <w:rPr>
          <w:rFonts w:asciiTheme="minorHAnsi" w:hAnsiTheme="minorHAnsi" w:cstheme="minorHAnsi"/>
        </w:rPr>
        <w:t xml:space="preserve"> entails for clarification purposes</w:t>
      </w:r>
      <w:r>
        <w:rPr>
          <w:rFonts w:asciiTheme="minorHAnsi" w:hAnsiTheme="minorHAnsi" w:cstheme="minorHAnsi"/>
        </w:rPr>
        <w:t xml:space="preserve"> that</w:t>
      </w:r>
      <w:r w:rsidR="00CA140C">
        <w:rPr>
          <w:rFonts w:asciiTheme="minorHAnsi" w:hAnsiTheme="minorHAnsi" w:cstheme="minorHAnsi"/>
        </w:rPr>
        <w:t xml:space="preserve"> SAC will in fact receive </w:t>
      </w:r>
      <w:r w:rsidR="002659A6">
        <w:rPr>
          <w:rFonts w:asciiTheme="minorHAnsi" w:hAnsiTheme="minorHAnsi" w:cstheme="minorHAnsi"/>
        </w:rPr>
        <w:t>any</w:t>
      </w:r>
      <w:r>
        <w:rPr>
          <w:rFonts w:asciiTheme="minorHAnsi" w:hAnsiTheme="minorHAnsi" w:cstheme="minorHAnsi"/>
        </w:rPr>
        <w:t xml:space="preserve"> potential savings </w:t>
      </w:r>
      <w:r w:rsidR="00CA140C">
        <w:rPr>
          <w:rFonts w:asciiTheme="minorHAnsi" w:hAnsiTheme="minorHAnsi" w:cstheme="minorHAnsi"/>
        </w:rPr>
        <w:t>incurred</w:t>
      </w:r>
      <w:r>
        <w:rPr>
          <w:rFonts w:asciiTheme="minorHAnsi" w:hAnsiTheme="minorHAnsi" w:cstheme="minorHAnsi"/>
        </w:rPr>
        <w:t xml:space="preserve"> by the district</w:t>
      </w:r>
      <w:r w:rsidR="00AA643A">
        <w:rPr>
          <w:rFonts w:asciiTheme="minorHAnsi" w:hAnsiTheme="minorHAnsi" w:cstheme="minorHAnsi"/>
        </w:rPr>
        <w:t xml:space="preserve"> resulting from</w:t>
      </w:r>
      <w:r w:rsidR="007E4E67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Canvas ILP and Blackboard Archive Learning system</w:t>
      </w:r>
      <w:r w:rsidR="00AA643A">
        <w:rPr>
          <w:rFonts w:asciiTheme="minorHAnsi" w:hAnsiTheme="minorHAnsi" w:cstheme="minorHAnsi"/>
        </w:rPr>
        <w:t xml:space="preserve"> conversion</w:t>
      </w:r>
      <w:r w:rsidR="002220E2">
        <w:rPr>
          <w:rFonts w:asciiTheme="minorHAnsi" w:hAnsiTheme="minorHAnsi" w:cstheme="minorHAnsi"/>
        </w:rPr>
        <w:t xml:space="preserve">. </w:t>
      </w:r>
      <w:r w:rsidR="00E45AF9">
        <w:rPr>
          <w:rFonts w:asciiTheme="minorHAnsi" w:hAnsiTheme="minorHAnsi" w:cstheme="minorHAnsi"/>
        </w:rPr>
        <w:t>SAC p</w:t>
      </w:r>
      <w:r w:rsidR="002220E2">
        <w:rPr>
          <w:rFonts w:asciiTheme="minorHAnsi" w:hAnsiTheme="minorHAnsi" w:cstheme="minorHAnsi"/>
        </w:rPr>
        <w:t xml:space="preserve">lans </w:t>
      </w:r>
      <w:r w:rsidR="00F93DF0">
        <w:rPr>
          <w:rFonts w:asciiTheme="minorHAnsi" w:hAnsiTheme="minorHAnsi" w:cstheme="minorHAnsi"/>
        </w:rPr>
        <w:t>to</w:t>
      </w:r>
      <w:r w:rsidR="002220E2">
        <w:rPr>
          <w:rFonts w:asciiTheme="minorHAnsi" w:hAnsiTheme="minorHAnsi" w:cstheme="minorHAnsi"/>
        </w:rPr>
        <w:t xml:space="preserve"> </w:t>
      </w:r>
      <w:r w:rsidR="00F93DF0">
        <w:rPr>
          <w:rFonts w:asciiTheme="minorHAnsi" w:hAnsiTheme="minorHAnsi" w:cstheme="minorHAnsi"/>
        </w:rPr>
        <w:t>use</w:t>
      </w:r>
      <w:r w:rsidR="002220E2">
        <w:rPr>
          <w:rFonts w:asciiTheme="minorHAnsi" w:hAnsiTheme="minorHAnsi" w:cstheme="minorHAnsi"/>
        </w:rPr>
        <w:t xml:space="preserve"> the</w:t>
      </w:r>
      <w:r w:rsidR="00E36D0A">
        <w:rPr>
          <w:rFonts w:asciiTheme="minorHAnsi" w:hAnsiTheme="minorHAnsi" w:cstheme="minorHAnsi"/>
        </w:rPr>
        <w:t xml:space="preserve"> funds </w:t>
      </w:r>
      <w:r w:rsidR="002220E2">
        <w:rPr>
          <w:rFonts w:asciiTheme="minorHAnsi" w:hAnsiTheme="minorHAnsi" w:cstheme="minorHAnsi"/>
        </w:rPr>
        <w:t>for the betterment of</w:t>
      </w:r>
      <w:r w:rsidR="00512B7F">
        <w:rPr>
          <w:rFonts w:asciiTheme="minorHAnsi" w:hAnsiTheme="minorHAnsi" w:cstheme="minorHAnsi"/>
        </w:rPr>
        <w:t xml:space="preserve"> their online educational</w:t>
      </w:r>
      <w:r w:rsidR="002220E2">
        <w:rPr>
          <w:rFonts w:asciiTheme="minorHAnsi" w:hAnsiTheme="minorHAnsi" w:cstheme="minorHAnsi"/>
        </w:rPr>
        <w:t xml:space="preserve"> offerings</w:t>
      </w:r>
      <w:r w:rsidR="00512B7F">
        <w:rPr>
          <w:rFonts w:asciiTheme="minorHAnsi" w:hAnsiTheme="minorHAnsi" w:cstheme="minorHAnsi"/>
        </w:rPr>
        <w:t>.</w:t>
      </w:r>
      <w:r w:rsidR="001E364A">
        <w:rPr>
          <w:rFonts w:asciiTheme="minorHAnsi" w:hAnsiTheme="minorHAnsi" w:cstheme="minorHAnsi"/>
        </w:rPr>
        <w:t xml:space="preserve"> Lee concurred</w:t>
      </w:r>
      <w:r w:rsidR="00F93DF0">
        <w:rPr>
          <w:rFonts w:asciiTheme="minorHAnsi" w:hAnsiTheme="minorHAnsi" w:cstheme="minorHAnsi"/>
        </w:rPr>
        <w:t>,</w:t>
      </w:r>
      <w:r w:rsidR="001E364A">
        <w:rPr>
          <w:rFonts w:asciiTheme="minorHAnsi" w:hAnsiTheme="minorHAnsi" w:cstheme="minorHAnsi"/>
        </w:rPr>
        <w:t xml:space="preserve"> </w:t>
      </w:r>
      <w:r w:rsidR="00F93DF0">
        <w:rPr>
          <w:rFonts w:asciiTheme="minorHAnsi" w:hAnsiTheme="minorHAnsi" w:cstheme="minorHAnsi"/>
        </w:rPr>
        <w:t>stating that as funds become available,</w:t>
      </w:r>
      <w:r w:rsidR="001E364A">
        <w:rPr>
          <w:rFonts w:asciiTheme="minorHAnsi" w:hAnsiTheme="minorHAnsi" w:cstheme="minorHAnsi"/>
        </w:rPr>
        <w:t xml:space="preserve"> will be split 70/30 between SAC &amp; SCC respectively.</w:t>
      </w:r>
    </w:p>
    <w:p w:rsidR="00AA643A" w:rsidRPr="00A57841" w:rsidRDefault="00831A30" w:rsidP="00F76EB6">
      <w:pPr>
        <w:pStyle w:val="ListParagraph"/>
        <w:numPr>
          <w:ilvl w:val="0"/>
          <w:numId w:val="14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Scott James </w:t>
      </w:r>
      <w:r w:rsidR="002659A6">
        <w:rPr>
          <w:rFonts w:asciiTheme="minorHAnsi" w:hAnsiTheme="minorHAnsi" w:cstheme="minorHAnsi"/>
        </w:rPr>
        <w:t>reported</w:t>
      </w:r>
      <w:r>
        <w:rPr>
          <w:rFonts w:asciiTheme="minorHAnsi" w:hAnsiTheme="minorHAnsi" w:cstheme="minorHAnsi"/>
        </w:rPr>
        <w:t xml:space="preserve"> that he </w:t>
      </w:r>
      <w:r w:rsidR="0048782B">
        <w:rPr>
          <w:rFonts w:asciiTheme="minorHAnsi" w:hAnsiTheme="minorHAnsi" w:cstheme="minorHAnsi"/>
        </w:rPr>
        <w:t>frequently</w:t>
      </w:r>
      <w:r w:rsidR="00E36D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</w:t>
      </w:r>
      <w:bookmarkStart w:id="0" w:name="_GoBack"/>
      <w:bookmarkEnd w:id="0"/>
      <w:r>
        <w:rPr>
          <w:rFonts w:asciiTheme="minorHAnsi" w:hAnsiTheme="minorHAnsi" w:cstheme="minorHAnsi"/>
        </w:rPr>
        <w:t>ceive</w:t>
      </w:r>
      <w:r w:rsidR="00E36D0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530F52">
        <w:rPr>
          <w:rFonts w:asciiTheme="minorHAnsi" w:hAnsiTheme="minorHAnsi" w:cstheme="minorHAnsi"/>
        </w:rPr>
        <w:t>calls</w:t>
      </w:r>
      <w:r>
        <w:rPr>
          <w:rFonts w:asciiTheme="minorHAnsi" w:hAnsiTheme="minorHAnsi" w:cstheme="minorHAnsi"/>
        </w:rPr>
        <w:t xml:space="preserve"> from SCC &amp; OEC students </w:t>
      </w:r>
      <w:r w:rsidR="007E4E67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Office 365 issues and if this can be discussed in future meetings to </w:t>
      </w:r>
      <w:r w:rsidR="00BC54EB">
        <w:rPr>
          <w:rFonts w:asciiTheme="minorHAnsi" w:hAnsiTheme="minorHAnsi" w:cstheme="minorHAnsi"/>
        </w:rPr>
        <w:t>get proper guidance</w:t>
      </w:r>
      <w:r>
        <w:rPr>
          <w:rFonts w:asciiTheme="minorHAnsi" w:hAnsiTheme="minorHAnsi" w:cstheme="minorHAnsi"/>
        </w:rPr>
        <w:t>. But with limited IT resources, Lee suggested that the conversati</w:t>
      </w:r>
      <w:r w:rsidR="00BC54EB">
        <w:rPr>
          <w:rFonts w:asciiTheme="minorHAnsi" w:hAnsiTheme="minorHAnsi" w:cstheme="minorHAnsi"/>
        </w:rPr>
        <w:t>on needs to take place locally at SCC.</w:t>
      </w:r>
    </w:p>
    <w:p w:rsidR="00FF4181" w:rsidRDefault="00FF4181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Information Distributed</w:t>
      </w:r>
    </w:p>
    <w:p w:rsidR="00737AE4" w:rsidRPr="00737AE4" w:rsidRDefault="00947616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Can Spam Act of 2003</w:t>
      </w:r>
    </w:p>
    <w:p w:rsidR="00232C4D" w:rsidRPr="00947616" w:rsidRDefault="00947616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2018-2019 Tentative TAG Meeting Schedule</w:t>
      </w:r>
    </w:p>
    <w:p w:rsidR="00947616" w:rsidRPr="00AD0D28" w:rsidRDefault="00947616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</w:rPr>
        <w:t>Resolution F16-02 from SAC Academic Senate</w:t>
      </w:r>
    </w:p>
    <w:p w:rsidR="000C749B" w:rsidRPr="00AD0D28" w:rsidRDefault="000C749B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Next Meeting: </w:t>
      </w:r>
      <w:r w:rsidR="00947616">
        <w:rPr>
          <w:rFonts w:cstheme="minorHAnsi"/>
          <w:b/>
          <w:sz w:val="24"/>
          <w:szCs w:val="24"/>
        </w:rPr>
        <w:t>September</w:t>
      </w:r>
      <w:r w:rsidR="009A5E66" w:rsidRPr="00AD0D28">
        <w:rPr>
          <w:rFonts w:cstheme="minorHAnsi"/>
          <w:b/>
          <w:sz w:val="24"/>
          <w:szCs w:val="24"/>
        </w:rPr>
        <w:t xml:space="preserve"> </w:t>
      </w:r>
      <w:r w:rsidR="00947616">
        <w:rPr>
          <w:rFonts w:cstheme="minorHAnsi"/>
          <w:b/>
          <w:sz w:val="24"/>
          <w:szCs w:val="24"/>
        </w:rPr>
        <w:t>6</w:t>
      </w:r>
      <w:r w:rsidR="00835486" w:rsidRPr="00AD0D28">
        <w:rPr>
          <w:rFonts w:cstheme="minorHAnsi"/>
          <w:b/>
          <w:sz w:val="24"/>
          <w:szCs w:val="24"/>
        </w:rPr>
        <w:t>, 2018</w:t>
      </w: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 xml:space="preserve">2:30 to 4:00 p.m. in </w:t>
      </w:r>
      <w:r w:rsidR="008802AB" w:rsidRPr="00AD0D28">
        <w:rPr>
          <w:rFonts w:cstheme="minorHAnsi"/>
          <w:b/>
          <w:sz w:val="24"/>
          <w:szCs w:val="24"/>
        </w:rPr>
        <w:t>the Board</w:t>
      </w:r>
      <w:r w:rsidR="00122A18" w:rsidRPr="00AD0D28">
        <w:rPr>
          <w:rFonts w:cstheme="minorHAnsi"/>
          <w:b/>
          <w:sz w:val="24"/>
          <w:szCs w:val="24"/>
        </w:rPr>
        <w:t xml:space="preserve"> Room</w:t>
      </w:r>
      <w:r w:rsidRPr="00AD0D28">
        <w:rPr>
          <w:rFonts w:cstheme="minorHAnsi"/>
          <w:b/>
          <w:sz w:val="24"/>
          <w:szCs w:val="24"/>
        </w:rPr>
        <w:t xml:space="preserve"> (DIST-1</w:t>
      </w:r>
      <w:r w:rsidR="008802AB" w:rsidRPr="00AD0D28">
        <w:rPr>
          <w:rFonts w:cstheme="minorHAnsi"/>
          <w:b/>
          <w:sz w:val="24"/>
          <w:szCs w:val="24"/>
        </w:rPr>
        <w:t>07</w:t>
      </w:r>
      <w:r w:rsidRPr="00AD0D28">
        <w:rPr>
          <w:rFonts w:cstheme="minorHAnsi"/>
          <w:b/>
          <w:sz w:val="24"/>
          <w:szCs w:val="24"/>
        </w:rPr>
        <w:t>)</w:t>
      </w:r>
    </w:p>
    <w:p w:rsidR="007C2BD3" w:rsidRPr="00AD0D28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AD0D28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AD0D28">
        <w:rPr>
          <w:rFonts w:cstheme="minorHAnsi"/>
          <w:b/>
          <w:sz w:val="24"/>
          <w:szCs w:val="24"/>
        </w:rPr>
        <w:t>Adjournment</w:t>
      </w:r>
    </w:p>
    <w:p w:rsidR="00353E3D" w:rsidRPr="00AD0D28" w:rsidRDefault="009A5E66" w:rsidP="007C2BD3">
      <w:pPr>
        <w:spacing w:after="0"/>
      </w:pPr>
      <w:r w:rsidRPr="00AD0D28">
        <w:rPr>
          <w:rFonts w:cstheme="minorHAnsi"/>
          <w:sz w:val="24"/>
          <w:szCs w:val="24"/>
        </w:rPr>
        <w:t xml:space="preserve">Lee adjourned the meeting at </w:t>
      </w:r>
      <w:r w:rsidR="00947616">
        <w:rPr>
          <w:rFonts w:cstheme="minorHAnsi"/>
          <w:sz w:val="24"/>
          <w:szCs w:val="24"/>
        </w:rPr>
        <w:t>4:15</w:t>
      </w:r>
      <w:r w:rsidR="007C2BD3" w:rsidRPr="00AD0D28">
        <w:rPr>
          <w:rFonts w:cstheme="minorHAnsi"/>
          <w:sz w:val="24"/>
          <w:szCs w:val="24"/>
        </w:rPr>
        <w:t xml:space="preserve"> p.m.</w:t>
      </w:r>
      <w:r w:rsidR="007C2BD3" w:rsidRPr="00AD0D28">
        <w:t xml:space="preserve"> </w:t>
      </w:r>
    </w:p>
    <w:sectPr w:rsidR="00353E3D" w:rsidRPr="00AD0D28" w:rsidSect="000E0961">
      <w:headerReference w:type="default" r:id="rId8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314659"/>
      <w:docPartObj>
        <w:docPartGallery w:val="Watermarks"/>
        <w:docPartUnique/>
      </w:docPartObj>
    </w:sdtPr>
    <w:sdtEndPr/>
    <w:sdtContent>
      <w:p w:rsidR="007D7E5E" w:rsidRDefault="00530F5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201"/>
    <w:multiLevelType w:val="hybridMultilevel"/>
    <w:tmpl w:val="BC1CE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63909"/>
    <w:multiLevelType w:val="hybridMultilevel"/>
    <w:tmpl w:val="AC1C34C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5B11B7"/>
    <w:multiLevelType w:val="hybridMultilevel"/>
    <w:tmpl w:val="8E109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062BE"/>
    <w:multiLevelType w:val="hybridMultilevel"/>
    <w:tmpl w:val="E3668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F64FC"/>
    <w:multiLevelType w:val="hybridMultilevel"/>
    <w:tmpl w:val="D4FC6E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C9579D"/>
    <w:multiLevelType w:val="hybridMultilevel"/>
    <w:tmpl w:val="8240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7B40"/>
    <w:multiLevelType w:val="hybridMultilevel"/>
    <w:tmpl w:val="10668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21E6A"/>
    <w:multiLevelType w:val="hybridMultilevel"/>
    <w:tmpl w:val="D4C8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E627A"/>
    <w:multiLevelType w:val="hybridMultilevel"/>
    <w:tmpl w:val="5B123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DE50C3"/>
    <w:multiLevelType w:val="hybridMultilevel"/>
    <w:tmpl w:val="69BE2D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80E41"/>
    <w:multiLevelType w:val="hybridMultilevel"/>
    <w:tmpl w:val="857A3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43"/>
    <w:rsid w:val="0000223A"/>
    <w:rsid w:val="000049A3"/>
    <w:rsid w:val="00007AF0"/>
    <w:rsid w:val="00010A73"/>
    <w:rsid w:val="000146FC"/>
    <w:rsid w:val="00025B68"/>
    <w:rsid w:val="00034877"/>
    <w:rsid w:val="0003521E"/>
    <w:rsid w:val="000418E1"/>
    <w:rsid w:val="00045989"/>
    <w:rsid w:val="00045D94"/>
    <w:rsid w:val="00045F88"/>
    <w:rsid w:val="00051043"/>
    <w:rsid w:val="0005632B"/>
    <w:rsid w:val="00057BA1"/>
    <w:rsid w:val="000611BA"/>
    <w:rsid w:val="000647DA"/>
    <w:rsid w:val="000760C1"/>
    <w:rsid w:val="00077A98"/>
    <w:rsid w:val="0008100D"/>
    <w:rsid w:val="0008650D"/>
    <w:rsid w:val="0008719B"/>
    <w:rsid w:val="000939A0"/>
    <w:rsid w:val="00094963"/>
    <w:rsid w:val="000B1A62"/>
    <w:rsid w:val="000C08D8"/>
    <w:rsid w:val="000C749B"/>
    <w:rsid w:val="000D08B7"/>
    <w:rsid w:val="000D0B38"/>
    <w:rsid w:val="000D4D6F"/>
    <w:rsid w:val="000D552E"/>
    <w:rsid w:val="000D6263"/>
    <w:rsid w:val="000E0961"/>
    <w:rsid w:val="000E4775"/>
    <w:rsid w:val="000F3BF1"/>
    <w:rsid w:val="000F6F07"/>
    <w:rsid w:val="00103D96"/>
    <w:rsid w:val="0011184B"/>
    <w:rsid w:val="001137E1"/>
    <w:rsid w:val="00115754"/>
    <w:rsid w:val="00116ACF"/>
    <w:rsid w:val="00122A18"/>
    <w:rsid w:val="001234D3"/>
    <w:rsid w:val="00124D37"/>
    <w:rsid w:val="001321BC"/>
    <w:rsid w:val="00132BD5"/>
    <w:rsid w:val="0013409A"/>
    <w:rsid w:val="00137FB5"/>
    <w:rsid w:val="00142169"/>
    <w:rsid w:val="001428C4"/>
    <w:rsid w:val="00145780"/>
    <w:rsid w:val="001516A4"/>
    <w:rsid w:val="0016330C"/>
    <w:rsid w:val="00163A41"/>
    <w:rsid w:val="00163AEE"/>
    <w:rsid w:val="00167D34"/>
    <w:rsid w:val="00175866"/>
    <w:rsid w:val="00184712"/>
    <w:rsid w:val="0019678C"/>
    <w:rsid w:val="0019763A"/>
    <w:rsid w:val="001A1B0E"/>
    <w:rsid w:val="001A397A"/>
    <w:rsid w:val="001A78A5"/>
    <w:rsid w:val="001B26A5"/>
    <w:rsid w:val="001B3552"/>
    <w:rsid w:val="001D2760"/>
    <w:rsid w:val="001D6649"/>
    <w:rsid w:val="001E364A"/>
    <w:rsid w:val="001E5023"/>
    <w:rsid w:val="001F1B04"/>
    <w:rsid w:val="001F6921"/>
    <w:rsid w:val="001F77A6"/>
    <w:rsid w:val="00200A71"/>
    <w:rsid w:val="002015A6"/>
    <w:rsid w:val="00211379"/>
    <w:rsid w:val="00213023"/>
    <w:rsid w:val="0021380B"/>
    <w:rsid w:val="002154D8"/>
    <w:rsid w:val="0022026D"/>
    <w:rsid w:val="002220E2"/>
    <w:rsid w:val="0022448F"/>
    <w:rsid w:val="00226200"/>
    <w:rsid w:val="002300E6"/>
    <w:rsid w:val="00232C4D"/>
    <w:rsid w:val="0023424E"/>
    <w:rsid w:val="002409B6"/>
    <w:rsid w:val="00244FAC"/>
    <w:rsid w:val="002453E8"/>
    <w:rsid w:val="00247288"/>
    <w:rsid w:val="0025206F"/>
    <w:rsid w:val="00257E87"/>
    <w:rsid w:val="0026266F"/>
    <w:rsid w:val="00264128"/>
    <w:rsid w:val="0026474B"/>
    <w:rsid w:val="002659A6"/>
    <w:rsid w:val="00283D9F"/>
    <w:rsid w:val="00291BBF"/>
    <w:rsid w:val="00292FDD"/>
    <w:rsid w:val="002A0754"/>
    <w:rsid w:val="002A2F4E"/>
    <w:rsid w:val="002A4AC0"/>
    <w:rsid w:val="002A56E6"/>
    <w:rsid w:val="002B4951"/>
    <w:rsid w:val="002C1197"/>
    <w:rsid w:val="002C2B4D"/>
    <w:rsid w:val="002D1CE6"/>
    <w:rsid w:val="002D2A2E"/>
    <w:rsid w:val="002D2FC7"/>
    <w:rsid w:val="002D6A4D"/>
    <w:rsid w:val="002E1423"/>
    <w:rsid w:val="002E3943"/>
    <w:rsid w:val="002F3AE0"/>
    <w:rsid w:val="002F4817"/>
    <w:rsid w:val="002F6ECB"/>
    <w:rsid w:val="00300323"/>
    <w:rsid w:val="0031305D"/>
    <w:rsid w:val="00313A31"/>
    <w:rsid w:val="0031719C"/>
    <w:rsid w:val="003179A2"/>
    <w:rsid w:val="00320EF8"/>
    <w:rsid w:val="00321190"/>
    <w:rsid w:val="003216F9"/>
    <w:rsid w:val="00330D97"/>
    <w:rsid w:val="00346338"/>
    <w:rsid w:val="00350086"/>
    <w:rsid w:val="00353E3D"/>
    <w:rsid w:val="00356F6F"/>
    <w:rsid w:val="0036061E"/>
    <w:rsid w:val="0036307E"/>
    <w:rsid w:val="00365A3D"/>
    <w:rsid w:val="0037083A"/>
    <w:rsid w:val="00372A2B"/>
    <w:rsid w:val="00373F5E"/>
    <w:rsid w:val="00376674"/>
    <w:rsid w:val="003766F4"/>
    <w:rsid w:val="00383F20"/>
    <w:rsid w:val="003868CF"/>
    <w:rsid w:val="00390B42"/>
    <w:rsid w:val="003A1143"/>
    <w:rsid w:val="003A19FF"/>
    <w:rsid w:val="003A3A8C"/>
    <w:rsid w:val="003B4BEC"/>
    <w:rsid w:val="003B5734"/>
    <w:rsid w:val="003B5CBC"/>
    <w:rsid w:val="003B61CA"/>
    <w:rsid w:val="003C13A9"/>
    <w:rsid w:val="003C26CF"/>
    <w:rsid w:val="003C4FD4"/>
    <w:rsid w:val="003D2452"/>
    <w:rsid w:val="003D5C79"/>
    <w:rsid w:val="003D6692"/>
    <w:rsid w:val="003E0951"/>
    <w:rsid w:val="003E0B38"/>
    <w:rsid w:val="003E2775"/>
    <w:rsid w:val="003F4720"/>
    <w:rsid w:val="003F553F"/>
    <w:rsid w:val="003F6E69"/>
    <w:rsid w:val="003F7059"/>
    <w:rsid w:val="003F7F91"/>
    <w:rsid w:val="0040306A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4D78"/>
    <w:rsid w:val="00431A8B"/>
    <w:rsid w:val="00436293"/>
    <w:rsid w:val="00446322"/>
    <w:rsid w:val="00450296"/>
    <w:rsid w:val="00453399"/>
    <w:rsid w:val="00456B11"/>
    <w:rsid w:val="004622DE"/>
    <w:rsid w:val="00470954"/>
    <w:rsid w:val="0047317B"/>
    <w:rsid w:val="00477CD5"/>
    <w:rsid w:val="00483A5A"/>
    <w:rsid w:val="0048782B"/>
    <w:rsid w:val="00492CFF"/>
    <w:rsid w:val="00493EDA"/>
    <w:rsid w:val="004A4473"/>
    <w:rsid w:val="004B58C3"/>
    <w:rsid w:val="004B6BFF"/>
    <w:rsid w:val="004C7728"/>
    <w:rsid w:val="004D737D"/>
    <w:rsid w:val="004E19C5"/>
    <w:rsid w:val="004E2FF8"/>
    <w:rsid w:val="004E4E21"/>
    <w:rsid w:val="004E50AD"/>
    <w:rsid w:val="004F4B92"/>
    <w:rsid w:val="004F64DF"/>
    <w:rsid w:val="00512681"/>
    <w:rsid w:val="00512B7F"/>
    <w:rsid w:val="00514AF0"/>
    <w:rsid w:val="005178D9"/>
    <w:rsid w:val="00521410"/>
    <w:rsid w:val="00521825"/>
    <w:rsid w:val="00526BD5"/>
    <w:rsid w:val="00527513"/>
    <w:rsid w:val="0052795E"/>
    <w:rsid w:val="005302E2"/>
    <w:rsid w:val="00530F52"/>
    <w:rsid w:val="005369AF"/>
    <w:rsid w:val="00537E29"/>
    <w:rsid w:val="00537E42"/>
    <w:rsid w:val="0054112B"/>
    <w:rsid w:val="00544EE6"/>
    <w:rsid w:val="00546AA1"/>
    <w:rsid w:val="0055193F"/>
    <w:rsid w:val="005529C8"/>
    <w:rsid w:val="00556F9F"/>
    <w:rsid w:val="005711A9"/>
    <w:rsid w:val="00576E7C"/>
    <w:rsid w:val="00580153"/>
    <w:rsid w:val="005802E4"/>
    <w:rsid w:val="00583F3F"/>
    <w:rsid w:val="0058515A"/>
    <w:rsid w:val="00586294"/>
    <w:rsid w:val="005874ED"/>
    <w:rsid w:val="005924E8"/>
    <w:rsid w:val="005A400C"/>
    <w:rsid w:val="005A7017"/>
    <w:rsid w:val="005B0432"/>
    <w:rsid w:val="005C70E4"/>
    <w:rsid w:val="005D42E1"/>
    <w:rsid w:val="005D68B1"/>
    <w:rsid w:val="005D71B2"/>
    <w:rsid w:val="005E0435"/>
    <w:rsid w:val="005E154C"/>
    <w:rsid w:val="005E19C3"/>
    <w:rsid w:val="005E1CB5"/>
    <w:rsid w:val="005E2355"/>
    <w:rsid w:val="005E273C"/>
    <w:rsid w:val="005E5F23"/>
    <w:rsid w:val="005E7685"/>
    <w:rsid w:val="005E7E5F"/>
    <w:rsid w:val="005F11FE"/>
    <w:rsid w:val="005F5D35"/>
    <w:rsid w:val="005F6D83"/>
    <w:rsid w:val="0060406C"/>
    <w:rsid w:val="00617190"/>
    <w:rsid w:val="006218FD"/>
    <w:rsid w:val="00622C67"/>
    <w:rsid w:val="006234C0"/>
    <w:rsid w:val="00630D8F"/>
    <w:rsid w:val="006333B8"/>
    <w:rsid w:val="00634F6A"/>
    <w:rsid w:val="006426F5"/>
    <w:rsid w:val="0064651A"/>
    <w:rsid w:val="0064691C"/>
    <w:rsid w:val="0065259D"/>
    <w:rsid w:val="00662283"/>
    <w:rsid w:val="006628A0"/>
    <w:rsid w:val="006722A4"/>
    <w:rsid w:val="00682AC1"/>
    <w:rsid w:val="006871CE"/>
    <w:rsid w:val="00691963"/>
    <w:rsid w:val="006A0762"/>
    <w:rsid w:val="006A33D7"/>
    <w:rsid w:val="006A7491"/>
    <w:rsid w:val="006A750E"/>
    <w:rsid w:val="006B065C"/>
    <w:rsid w:val="006C23C6"/>
    <w:rsid w:val="006C3F3F"/>
    <w:rsid w:val="006C498F"/>
    <w:rsid w:val="006D229F"/>
    <w:rsid w:val="006D2D6E"/>
    <w:rsid w:val="006D6FDE"/>
    <w:rsid w:val="006D774F"/>
    <w:rsid w:val="006E0B16"/>
    <w:rsid w:val="006E34A6"/>
    <w:rsid w:val="006E572F"/>
    <w:rsid w:val="006F29C9"/>
    <w:rsid w:val="006F374F"/>
    <w:rsid w:val="00701470"/>
    <w:rsid w:val="00704490"/>
    <w:rsid w:val="00705065"/>
    <w:rsid w:val="00705859"/>
    <w:rsid w:val="007104AA"/>
    <w:rsid w:val="00716813"/>
    <w:rsid w:val="0072327E"/>
    <w:rsid w:val="00723C15"/>
    <w:rsid w:val="00725242"/>
    <w:rsid w:val="00727CAA"/>
    <w:rsid w:val="0073247A"/>
    <w:rsid w:val="00737AE4"/>
    <w:rsid w:val="00741D37"/>
    <w:rsid w:val="007426B8"/>
    <w:rsid w:val="00743C74"/>
    <w:rsid w:val="00745B3F"/>
    <w:rsid w:val="007463E2"/>
    <w:rsid w:val="00751D60"/>
    <w:rsid w:val="00752032"/>
    <w:rsid w:val="00761AB7"/>
    <w:rsid w:val="00763812"/>
    <w:rsid w:val="0077199F"/>
    <w:rsid w:val="00780A38"/>
    <w:rsid w:val="007837F5"/>
    <w:rsid w:val="007930D6"/>
    <w:rsid w:val="007A52E8"/>
    <w:rsid w:val="007A68CF"/>
    <w:rsid w:val="007B4A33"/>
    <w:rsid w:val="007B542D"/>
    <w:rsid w:val="007B581B"/>
    <w:rsid w:val="007B6849"/>
    <w:rsid w:val="007C0C50"/>
    <w:rsid w:val="007C2BD3"/>
    <w:rsid w:val="007C7A62"/>
    <w:rsid w:val="007D31B9"/>
    <w:rsid w:val="007D4335"/>
    <w:rsid w:val="007D4868"/>
    <w:rsid w:val="007D71E9"/>
    <w:rsid w:val="007D7E5E"/>
    <w:rsid w:val="007E4E67"/>
    <w:rsid w:val="007F04AF"/>
    <w:rsid w:val="0080291E"/>
    <w:rsid w:val="008045C3"/>
    <w:rsid w:val="00805836"/>
    <w:rsid w:val="00822516"/>
    <w:rsid w:val="0083146D"/>
    <w:rsid w:val="00831A30"/>
    <w:rsid w:val="00832AE3"/>
    <w:rsid w:val="00832C51"/>
    <w:rsid w:val="00835486"/>
    <w:rsid w:val="00835CD6"/>
    <w:rsid w:val="00836464"/>
    <w:rsid w:val="00843871"/>
    <w:rsid w:val="00860BD4"/>
    <w:rsid w:val="00872A02"/>
    <w:rsid w:val="008802AB"/>
    <w:rsid w:val="00882B62"/>
    <w:rsid w:val="008831E6"/>
    <w:rsid w:val="00895852"/>
    <w:rsid w:val="008A1696"/>
    <w:rsid w:val="008A733B"/>
    <w:rsid w:val="008A74E9"/>
    <w:rsid w:val="008B3EAD"/>
    <w:rsid w:val="008B6262"/>
    <w:rsid w:val="008C2C67"/>
    <w:rsid w:val="008D0845"/>
    <w:rsid w:val="008D40ED"/>
    <w:rsid w:val="008D4796"/>
    <w:rsid w:val="008D4C12"/>
    <w:rsid w:val="008E10CF"/>
    <w:rsid w:val="008E41D0"/>
    <w:rsid w:val="008F0BAF"/>
    <w:rsid w:val="008F6DF4"/>
    <w:rsid w:val="00904B08"/>
    <w:rsid w:val="00905D2E"/>
    <w:rsid w:val="0091087D"/>
    <w:rsid w:val="0091263F"/>
    <w:rsid w:val="009162FF"/>
    <w:rsid w:val="00917E2E"/>
    <w:rsid w:val="009234A2"/>
    <w:rsid w:val="00925FEE"/>
    <w:rsid w:val="0093019F"/>
    <w:rsid w:val="00930991"/>
    <w:rsid w:val="00933395"/>
    <w:rsid w:val="00936142"/>
    <w:rsid w:val="00946B54"/>
    <w:rsid w:val="00947616"/>
    <w:rsid w:val="0095194E"/>
    <w:rsid w:val="009537FD"/>
    <w:rsid w:val="00955114"/>
    <w:rsid w:val="00957C6D"/>
    <w:rsid w:val="0096037C"/>
    <w:rsid w:val="00961988"/>
    <w:rsid w:val="009643C7"/>
    <w:rsid w:val="009710E1"/>
    <w:rsid w:val="00971AC4"/>
    <w:rsid w:val="00971FC8"/>
    <w:rsid w:val="00972880"/>
    <w:rsid w:val="009730D4"/>
    <w:rsid w:val="00973646"/>
    <w:rsid w:val="00973CA9"/>
    <w:rsid w:val="009750D2"/>
    <w:rsid w:val="00981194"/>
    <w:rsid w:val="009854CF"/>
    <w:rsid w:val="00986A94"/>
    <w:rsid w:val="00992FA8"/>
    <w:rsid w:val="0099505E"/>
    <w:rsid w:val="009A5481"/>
    <w:rsid w:val="009A5E66"/>
    <w:rsid w:val="009A73F2"/>
    <w:rsid w:val="009B3D39"/>
    <w:rsid w:val="009C175D"/>
    <w:rsid w:val="009C26B7"/>
    <w:rsid w:val="009C4794"/>
    <w:rsid w:val="009D25A0"/>
    <w:rsid w:val="009D3192"/>
    <w:rsid w:val="009D48EF"/>
    <w:rsid w:val="009D56BC"/>
    <w:rsid w:val="009E0DCF"/>
    <w:rsid w:val="009E0FB1"/>
    <w:rsid w:val="009E2B62"/>
    <w:rsid w:val="009E4624"/>
    <w:rsid w:val="009F1D1D"/>
    <w:rsid w:val="009F62AE"/>
    <w:rsid w:val="00A142D0"/>
    <w:rsid w:val="00A1430A"/>
    <w:rsid w:val="00A250D6"/>
    <w:rsid w:val="00A30045"/>
    <w:rsid w:val="00A3657A"/>
    <w:rsid w:val="00A40D3B"/>
    <w:rsid w:val="00A50D41"/>
    <w:rsid w:val="00A51D11"/>
    <w:rsid w:val="00A54FF3"/>
    <w:rsid w:val="00A552B9"/>
    <w:rsid w:val="00A57F36"/>
    <w:rsid w:val="00A61EF0"/>
    <w:rsid w:val="00A66814"/>
    <w:rsid w:val="00A86B9C"/>
    <w:rsid w:val="00A871D7"/>
    <w:rsid w:val="00A91B64"/>
    <w:rsid w:val="00A91BE0"/>
    <w:rsid w:val="00AA4852"/>
    <w:rsid w:val="00AA643A"/>
    <w:rsid w:val="00AB572E"/>
    <w:rsid w:val="00AC0E1C"/>
    <w:rsid w:val="00AC27AF"/>
    <w:rsid w:val="00AC2BC1"/>
    <w:rsid w:val="00AC6335"/>
    <w:rsid w:val="00AC7BBE"/>
    <w:rsid w:val="00AD0D28"/>
    <w:rsid w:val="00AD3166"/>
    <w:rsid w:val="00AD4155"/>
    <w:rsid w:val="00AD5989"/>
    <w:rsid w:val="00AD603F"/>
    <w:rsid w:val="00AD61EE"/>
    <w:rsid w:val="00AE33CF"/>
    <w:rsid w:val="00AE3BED"/>
    <w:rsid w:val="00AE779E"/>
    <w:rsid w:val="00AF2AF4"/>
    <w:rsid w:val="00AF3473"/>
    <w:rsid w:val="00AF45E0"/>
    <w:rsid w:val="00AF5B48"/>
    <w:rsid w:val="00B02EF8"/>
    <w:rsid w:val="00B0352E"/>
    <w:rsid w:val="00B1719F"/>
    <w:rsid w:val="00B249BD"/>
    <w:rsid w:val="00B31210"/>
    <w:rsid w:val="00B324C1"/>
    <w:rsid w:val="00B324E8"/>
    <w:rsid w:val="00B32D76"/>
    <w:rsid w:val="00B3414B"/>
    <w:rsid w:val="00B34481"/>
    <w:rsid w:val="00B4083A"/>
    <w:rsid w:val="00B51A6A"/>
    <w:rsid w:val="00B52D59"/>
    <w:rsid w:val="00B6357A"/>
    <w:rsid w:val="00B663A0"/>
    <w:rsid w:val="00B81D68"/>
    <w:rsid w:val="00B838B9"/>
    <w:rsid w:val="00BA344B"/>
    <w:rsid w:val="00BA6ADC"/>
    <w:rsid w:val="00BB26CB"/>
    <w:rsid w:val="00BB5F45"/>
    <w:rsid w:val="00BC54EB"/>
    <w:rsid w:val="00BC59D8"/>
    <w:rsid w:val="00BD378E"/>
    <w:rsid w:val="00BD445E"/>
    <w:rsid w:val="00BE1367"/>
    <w:rsid w:val="00BE144B"/>
    <w:rsid w:val="00BE1559"/>
    <w:rsid w:val="00BE60B2"/>
    <w:rsid w:val="00BE7816"/>
    <w:rsid w:val="00BF1893"/>
    <w:rsid w:val="00BF5297"/>
    <w:rsid w:val="00BF6925"/>
    <w:rsid w:val="00C05598"/>
    <w:rsid w:val="00C05EC0"/>
    <w:rsid w:val="00C06785"/>
    <w:rsid w:val="00C1018E"/>
    <w:rsid w:val="00C14825"/>
    <w:rsid w:val="00C15A6D"/>
    <w:rsid w:val="00C20186"/>
    <w:rsid w:val="00C21E39"/>
    <w:rsid w:val="00C24E45"/>
    <w:rsid w:val="00C24F6E"/>
    <w:rsid w:val="00C26890"/>
    <w:rsid w:val="00C3107E"/>
    <w:rsid w:val="00C318E8"/>
    <w:rsid w:val="00C34435"/>
    <w:rsid w:val="00C40D20"/>
    <w:rsid w:val="00C413A2"/>
    <w:rsid w:val="00C471B2"/>
    <w:rsid w:val="00C512F4"/>
    <w:rsid w:val="00C55A42"/>
    <w:rsid w:val="00C57C23"/>
    <w:rsid w:val="00C64A50"/>
    <w:rsid w:val="00C652F1"/>
    <w:rsid w:val="00C72FE6"/>
    <w:rsid w:val="00C76DDE"/>
    <w:rsid w:val="00C775E5"/>
    <w:rsid w:val="00C86CC4"/>
    <w:rsid w:val="00C8775B"/>
    <w:rsid w:val="00CA140C"/>
    <w:rsid w:val="00CA724C"/>
    <w:rsid w:val="00CB28F4"/>
    <w:rsid w:val="00CB5EF5"/>
    <w:rsid w:val="00CC1C1A"/>
    <w:rsid w:val="00CC4C39"/>
    <w:rsid w:val="00CC7A9E"/>
    <w:rsid w:val="00CD5AE0"/>
    <w:rsid w:val="00CE08B7"/>
    <w:rsid w:val="00CE5B8E"/>
    <w:rsid w:val="00CF16DC"/>
    <w:rsid w:val="00CF6A98"/>
    <w:rsid w:val="00CF6BCC"/>
    <w:rsid w:val="00D078F1"/>
    <w:rsid w:val="00D22E1A"/>
    <w:rsid w:val="00D23416"/>
    <w:rsid w:val="00D2398C"/>
    <w:rsid w:val="00D2490B"/>
    <w:rsid w:val="00D325BE"/>
    <w:rsid w:val="00D41DBD"/>
    <w:rsid w:val="00D43445"/>
    <w:rsid w:val="00D436ED"/>
    <w:rsid w:val="00D459DF"/>
    <w:rsid w:val="00D50EC2"/>
    <w:rsid w:val="00D535DF"/>
    <w:rsid w:val="00D5456D"/>
    <w:rsid w:val="00D55116"/>
    <w:rsid w:val="00D637C9"/>
    <w:rsid w:val="00D668CC"/>
    <w:rsid w:val="00D67570"/>
    <w:rsid w:val="00D73D09"/>
    <w:rsid w:val="00D7738C"/>
    <w:rsid w:val="00D77E39"/>
    <w:rsid w:val="00D8089C"/>
    <w:rsid w:val="00D80CFA"/>
    <w:rsid w:val="00D81AE0"/>
    <w:rsid w:val="00D82BA3"/>
    <w:rsid w:val="00DA4C83"/>
    <w:rsid w:val="00DA6D92"/>
    <w:rsid w:val="00DB1CCD"/>
    <w:rsid w:val="00DC3FDC"/>
    <w:rsid w:val="00DC77BB"/>
    <w:rsid w:val="00DC7BE6"/>
    <w:rsid w:val="00DE2E4D"/>
    <w:rsid w:val="00DF26F2"/>
    <w:rsid w:val="00DF3AC3"/>
    <w:rsid w:val="00DF52B1"/>
    <w:rsid w:val="00E05719"/>
    <w:rsid w:val="00E06985"/>
    <w:rsid w:val="00E0755D"/>
    <w:rsid w:val="00E076F1"/>
    <w:rsid w:val="00E10256"/>
    <w:rsid w:val="00E2283A"/>
    <w:rsid w:val="00E2305F"/>
    <w:rsid w:val="00E256EA"/>
    <w:rsid w:val="00E26200"/>
    <w:rsid w:val="00E35016"/>
    <w:rsid w:val="00E36D0A"/>
    <w:rsid w:val="00E43F21"/>
    <w:rsid w:val="00E4428B"/>
    <w:rsid w:val="00E4439F"/>
    <w:rsid w:val="00E45AF9"/>
    <w:rsid w:val="00E4659C"/>
    <w:rsid w:val="00E51124"/>
    <w:rsid w:val="00E51D62"/>
    <w:rsid w:val="00E52509"/>
    <w:rsid w:val="00E53DFB"/>
    <w:rsid w:val="00E65735"/>
    <w:rsid w:val="00E910BD"/>
    <w:rsid w:val="00E916A6"/>
    <w:rsid w:val="00E96DC1"/>
    <w:rsid w:val="00EA7DFB"/>
    <w:rsid w:val="00EB3CB2"/>
    <w:rsid w:val="00EB693B"/>
    <w:rsid w:val="00EB7235"/>
    <w:rsid w:val="00EC1609"/>
    <w:rsid w:val="00EC2AA6"/>
    <w:rsid w:val="00ED5F17"/>
    <w:rsid w:val="00ED7059"/>
    <w:rsid w:val="00EE424F"/>
    <w:rsid w:val="00EE454E"/>
    <w:rsid w:val="00EF1125"/>
    <w:rsid w:val="00EF2AC2"/>
    <w:rsid w:val="00EF4F27"/>
    <w:rsid w:val="00F02D73"/>
    <w:rsid w:val="00F13525"/>
    <w:rsid w:val="00F21905"/>
    <w:rsid w:val="00F2229C"/>
    <w:rsid w:val="00F305D6"/>
    <w:rsid w:val="00F30DDD"/>
    <w:rsid w:val="00F334B7"/>
    <w:rsid w:val="00F35E00"/>
    <w:rsid w:val="00F37625"/>
    <w:rsid w:val="00F401DE"/>
    <w:rsid w:val="00F465A3"/>
    <w:rsid w:val="00F51B94"/>
    <w:rsid w:val="00F52CDE"/>
    <w:rsid w:val="00F5423B"/>
    <w:rsid w:val="00F565F8"/>
    <w:rsid w:val="00F629E2"/>
    <w:rsid w:val="00F64F1C"/>
    <w:rsid w:val="00F67C35"/>
    <w:rsid w:val="00F70B21"/>
    <w:rsid w:val="00F76EB6"/>
    <w:rsid w:val="00F818BD"/>
    <w:rsid w:val="00F84F35"/>
    <w:rsid w:val="00F86C77"/>
    <w:rsid w:val="00F93DF0"/>
    <w:rsid w:val="00F943C7"/>
    <w:rsid w:val="00F950C7"/>
    <w:rsid w:val="00FB2456"/>
    <w:rsid w:val="00FB28DB"/>
    <w:rsid w:val="00FD10DE"/>
    <w:rsid w:val="00FD12AC"/>
    <w:rsid w:val="00FE117E"/>
    <w:rsid w:val="00FE55A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7267CC"/>
  <w15:docId w15:val="{C9A7BF8C-5BC8-479F-B8BE-40C4C087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65525KZWNX2R-21-742</_dlc_DocId>
    <_dlc_DocIdUrl xmlns="20894882-773f-4ca4-8f88-a7623eb85067">
      <Url>https://rsccd.edu/Departments/Educational-Services/Technology-Advisor-Group/_layouts/15/DocIdRedir.aspx?ID=65525KZWNX2R-21-742</Url>
      <Description>65525KZWNX2R-21-742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379E5-0CC1-4868-AB32-782850BEE535}"/>
</file>

<file path=customXml/itemProps2.xml><?xml version="1.0" encoding="utf-8"?>
<ds:datastoreItem xmlns:ds="http://schemas.openxmlformats.org/officeDocument/2006/customXml" ds:itemID="{23A53BFA-DB49-4C78-8CD8-F83169EC113B}"/>
</file>

<file path=customXml/itemProps3.xml><?xml version="1.0" encoding="utf-8"?>
<ds:datastoreItem xmlns:ds="http://schemas.openxmlformats.org/officeDocument/2006/customXml" ds:itemID="{99B064FE-1961-4F02-8874-624584D34833}"/>
</file>

<file path=customXml/itemProps4.xml><?xml version="1.0" encoding="utf-8"?>
<ds:datastoreItem xmlns:ds="http://schemas.openxmlformats.org/officeDocument/2006/customXml" ds:itemID="{CE41F713-781E-4FE3-8A98-AFB7433C2D79}"/>
</file>

<file path=customXml/itemProps5.xml><?xml version="1.0" encoding="utf-8"?>
<ds:datastoreItem xmlns:ds="http://schemas.openxmlformats.org/officeDocument/2006/customXml" ds:itemID="{C85E61D3-815A-4180-8292-F57AB412B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15</cp:revision>
  <cp:lastPrinted>2018-04-16T19:45:00Z</cp:lastPrinted>
  <dcterms:created xsi:type="dcterms:W3CDTF">2018-05-04T17:05:00Z</dcterms:created>
  <dcterms:modified xsi:type="dcterms:W3CDTF">2018-05-07T16:04:00Z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f7e2f1e6-e677-4df5-8aee-eb20cd0f85a1</vt:lpwstr>
  </property>
  <property fmtid="{D5CDD505-2E9C-101B-9397-08002B2CF9AE}" pid="4" name="Order">
    <vt:r8>74200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